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66" w:rsidRDefault="00230D66" w:rsidP="00230D6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30D66" w:rsidRDefault="00230D66" w:rsidP="00230D6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30D66" w:rsidRDefault="00230D66" w:rsidP="00230D66">
      <w:pPr>
        <w:pStyle w:val="Recuodecorpodetexto3"/>
        <w:ind w:left="0" w:firstLine="0"/>
        <w:jc w:val="center"/>
        <w:rPr>
          <w:b/>
          <w:sz w:val="24"/>
        </w:rPr>
      </w:pPr>
    </w:p>
    <w:p w:rsidR="00230D66" w:rsidRDefault="00230D66" w:rsidP="00230D6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0D66" w:rsidRDefault="00230D66" w:rsidP="00230D6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0D66" w:rsidRDefault="00230D66" w:rsidP="00230D6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75FEF" w:rsidRPr="00075FEF">
        <w:rPr>
          <w:b/>
          <w:i w:val="0"/>
        </w:rPr>
        <w:t>204/2015.</w:t>
      </w:r>
    </w:p>
    <w:p w:rsidR="00230D66" w:rsidRDefault="00230D66" w:rsidP="00230D66">
      <w:pPr>
        <w:rPr>
          <w:sz w:val="24"/>
          <w:szCs w:val="24"/>
        </w:rPr>
      </w:pPr>
    </w:p>
    <w:p w:rsidR="00230D66" w:rsidRDefault="00230D66" w:rsidP="00230D66">
      <w:pPr>
        <w:rPr>
          <w:sz w:val="24"/>
          <w:szCs w:val="24"/>
        </w:rPr>
      </w:pPr>
    </w:p>
    <w:p w:rsidR="00230D66" w:rsidRDefault="00230D66" w:rsidP="00230D6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26/10/2015.</w:t>
      </w:r>
    </w:p>
    <w:p w:rsidR="00230D66" w:rsidRDefault="00230D66" w:rsidP="00230D66">
      <w:pPr>
        <w:jc w:val="both"/>
        <w:rPr>
          <w:sz w:val="24"/>
          <w:szCs w:val="24"/>
        </w:rPr>
      </w:pPr>
    </w:p>
    <w:p w:rsidR="00230D66" w:rsidRDefault="00230D66" w:rsidP="00230D66">
      <w:pPr>
        <w:jc w:val="both"/>
        <w:rPr>
          <w:sz w:val="24"/>
          <w:szCs w:val="24"/>
        </w:rPr>
      </w:pPr>
    </w:p>
    <w:p w:rsidR="00230D66" w:rsidRDefault="00230D66" w:rsidP="00230D6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122/2015.</w:t>
      </w:r>
    </w:p>
    <w:p w:rsidR="00230D66" w:rsidRDefault="00230D66" w:rsidP="00230D66">
      <w:pPr>
        <w:jc w:val="both"/>
        <w:rPr>
          <w:b/>
          <w:bCs/>
          <w:sz w:val="24"/>
          <w:szCs w:val="24"/>
        </w:rPr>
      </w:pPr>
    </w:p>
    <w:p w:rsidR="00230D66" w:rsidRDefault="00230D66" w:rsidP="00230D66">
      <w:pPr>
        <w:jc w:val="both"/>
        <w:rPr>
          <w:sz w:val="24"/>
          <w:szCs w:val="24"/>
        </w:rPr>
      </w:pPr>
    </w:p>
    <w:p w:rsidR="00230D66" w:rsidRDefault="00230D66" w:rsidP="00230D66">
      <w:pPr>
        <w:jc w:val="both"/>
      </w:pPr>
      <w:r>
        <w:rPr>
          <w:b/>
          <w:sz w:val="24"/>
          <w:szCs w:val="24"/>
        </w:rPr>
        <w:t xml:space="preserve">EMENTA: </w:t>
      </w:r>
      <w:r w:rsidRPr="001778CC">
        <w:rPr>
          <w:sz w:val="24"/>
          <w:szCs w:val="24"/>
        </w:rPr>
        <w:t xml:space="preserve">Declara de Utilidade Pública a Associação Nossa Senhora </w:t>
      </w:r>
      <w:r>
        <w:rPr>
          <w:sz w:val="24"/>
          <w:szCs w:val="24"/>
        </w:rPr>
        <w:t>d</w:t>
      </w:r>
      <w:r w:rsidRPr="001778CC">
        <w:rPr>
          <w:sz w:val="24"/>
          <w:szCs w:val="24"/>
        </w:rPr>
        <w:t>o Sorriso, e dá outras providências</w:t>
      </w:r>
      <w:r>
        <w:rPr>
          <w:bCs/>
        </w:rPr>
        <w:t>.</w:t>
      </w:r>
    </w:p>
    <w:p w:rsidR="00230D66" w:rsidRDefault="00230D66" w:rsidP="00230D66">
      <w:pPr>
        <w:pStyle w:val="Recuodecorpodetexto2"/>
        <w:ind w:left="0"/>
        <w:rPr>
          <w:b/>
          <w:sz w:val="24"/>
          <w:szCs w:val="24"/>
        </w:rPr>
      </w:pPr>
    </w:p>
    <w:p w:rsidR="00230D66" w:rsidRDefault="00230D66" w:rsidP="00230D6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0D66" w:rsidRDefault="00230D66" w:rsidP="00230D66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30D66" w:rsidRDefault="00230D66" w:rsidP="00230D66">
      <w:pPr>
        <w:pStyle w:val="Recuodecorpodetexto2"/>
        <w:ind w:left="0"/>
        <w:rPr>
          <w:sz w:val="24"/>
          <w:szCs w:val="24"/>
        </w:rPr>
      </w:pPr>
    </w:p>
    <w:p w:rsidR="00230D66" w:rsidRDefault="00230D66" w:rsidP="00230D66">
      <w:pPr>
        <w:pStyle w:val="Recuodecorpodetexto2"/>
        <w:ind w:left="0"/>
        <w:rPr>
          <w:b/>
          <w:sz w:val="24"/>
          <w:szCs w:val="24"/>
        </w:rPr>
      </w:pPr>
    </w:p>
    <w:p w:rsidR="00230D66" w:rsidRDefault="00230D66" w:rsidP="00230D6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122/2015</w:t>
      </w:r>
      <w:r>
        <w:rPr>
          <w:sz w:val="24"/>
          <w:szCs w:val="24"/>
        </w:rPr>
        <w:t xml:space="preserve">, cuja Ementa: </w:t>
      </w:r>
      <w:r w:rsidRPr="00230D66">
        <w:rPr>
          <w:b/>
          <w:sz w:val="24"/>
          <w:szCs w:val="24"/>
        </w:rPr>
        <w:t>Declara de Utilidade Pública a Associação Nossa Senhora do Sorriso, e dá outras providências</w:t>
      </w:r>
      <w:r>
        <w:rPr>
          <w:bCs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075FEF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230D66" w:rsidRDefault="00230D66" w:rsidP="00230D66">
      <w:pPr>
        <w:jc w:val="both"/>
        <w:rPr>
          <w:bCs/>
          <w:sz w:val="22"/>
          <w:szCs w:val="22"/>
          <w:u w:val="single"/>
        </w:rPr>
      </w:pPr>
    </w:p>
    <w:p w:rsidR="00230D66" w:rsidRDefault="00230D66" w:rsidP="00230D66">
      <w:pPr>
        <w:jc w:val="both"/>
        <w:rPr>
          <w:bCs/>
          <w:sz w:val="22"/>
          <w:szCs w:val="22"/>
          <w:u w:val="single"/>
        </w:rPr>
      </w:pPr>
    </w:p>
    <w:p w:rsidR="00230D66" w:rsidRDefault="00230D66" w:rsidP="00230D66">
      <w:pPr>
        <w:jc w:val="both"/>
        <w:rPr>
          <w:bCs/>
          <w:sz w:val="24"/>
          <w:szCs w:val="24"/>
          <w:u w:val="single"/>
        </w:rPr>
      </w:pPr>
    </w:p>
    <w:p w:rsidR="00230D66" w:rsidRDefault="00230D66" w:rsidP="00230D66">
      <w:pPr>
        <w:jc w:val="both"/>
        <w:rPr>
          <w:bCs/>
          <w:sz w:val="24"/>
          <w:szCs w:val="24"/>
          <w:u w:val="single"/>
        </w:rPr>
      </w:pPr>
    </w:p>
    <w:p w:rsidR="00230D66" w:rsidRDefault="00230D66" w:rsidP="00230D6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30D66" w:rsidTr="00230D66">
        <w:trPr>
          <w:jc w:val="center"/>
        </w:trPr>
        <w:tc>
          <w:tcPr>
            <w:tcW w:w="2828" w:type="dxa"/>
            <w:hideMark/>
          </w:tcPr>
          <w:p w:rsidR="00230D66" w:rsidRDefault="00230D6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0D66" w:rsidRDefault="00230D6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30D66" w:rsidRDefault="00230D6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30D66" w:rsidRDefault="00230D6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30D66" w:rsidRDefault="00230D6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230D66" w:rsidRDefault="00230D6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30D66" w:rsidRDefault="00230D66" w:rsidP="00075FEF"/>
    <w:sectPr w:rsidR="00230D66" w:rsidSect="00230D66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D66"/>
    <w:rsid w:val="00075FEF"/>
    <w:rsid w:val="00230D66"/>
    <w:rsid w:val="00C6240F"/>
    <w:rsid w:val="00FC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0D6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0D6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30D6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0D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0D6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0D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0D6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0D6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Company>***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2015-10-26T14:13:00Z</dcterms:created>
  <dcterms:modified xsi:type="dcterms:W3CDTF">2015-10-26T17:23:00Z</dcterms:modified>
</cp:coreProperties>
</file>