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383C14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AC3" w:rsidRDefault="00743AC3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AC3" w:rsidRPr="00743AC3" w:rsidRDefault="00743AC3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743AC3" w:rsidRPr="00743AC3">
        <w:rPr>
          <w:rFonts w:ascii="Times New Roman" w:hAnsi="Times New Roman"/>
          <w:b/>
          <w:bCs/>
          <w:sz w:val="24"/>
          <w:szCs w:val="24"/>
        </w:rPr>
        <w:t>037/2015</w:t>
      </w:r>
      <w:r w:rsidRPr="00743AC3">
        <w:rPr>
          <w:rFonts w:ascii="Times New Roman" w:hAnsi="Times New Roman"/>
          <w:b/>
          <w:bCs/>
          <w:sz w:val="24"/>
          <w:szCs w:val="24"/>
        </w:rPr>
        <w:t>.</w:t>
      </w:r>
    </w:p>
    <w:p w:rsidR="00743AC3" w:rsidRPr="00743AC3" w:rsidRDefault="00743AC3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DATA</w:t>
      </w:r>
      <w:r w:rsidRPr="00743AC3">
        <w:rPr>
          <w:rFonts w:ascii="Times New Roman" w:hAnsi="Times New Roman"/>
          <w:bCs/>
          <w:sz w:val="24"/>
          <w:szCs w:val="24"/>
        </w:rPr>
        <w:t>: 23/11/</w:t>
      </w:r>
      <w:r w:rsidRPr="00743AC3">
        <w:rPr>
          <w:rFonts w:ascii="Times New Roman" w:hAnsi="Times New Roman"/>
          <w:sz w:val="24"/>
          <w:szCs w:val="24"/>
        </w:rPr>
        <w:t>2015.</w:t>
      </w:r>
    </w:p>
    <w:p w:rsidR="00743AC3" w:rsidRPr="00743AC3" w:rsidRDefault="00743AC3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ASSUNTO:</w:t>
      </w:r>
      <w:r w:rsidRPr="00743AC3">
        <w:rPr>
          <w:rFonts w:ascii="Times New Roman" w:hAnsi="Times New Roman"/>
          <w:sz w:val="24"/>
          <w:szCs w:val="24"/>
        </w:rPr>
        <w:t xml:space="preserve"> PROJETO DE LEI N° 131/2015.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743AC3">
        <w:rPr>
          <w:rFonts w:ascii="Times New Roman" w:hAnsi="Times New Roman"/>
          <w:bCs/>
          <w:sz w:val="24"/>
          <w:szCs w:val="24"/>
        </w:rPr>
        <w:t>AUTORIZA O PODER EXECUTIVO MUNICIPAL A EXECUÇÃO DO LOTEAMENTO RESIDENCIAL TERRA BRASIL, E DÁ OUTRAS PROVIDÊNCIAS.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RELATORA:</w:t>
      </w:r>
      <w:r w:rsidRPr="00743AC3">
        <w:rPr>
          <w:rFonts w:ascii="Times New Roman" w:hAnsi="Times New Roman"/>
          <w:b/>
          <w:sz w:val="24"/>
          <w:szCs w:val="24"/>
        </w:rPr>
        <w:t xml:space="preserve"> </w:t>
      </w:r>
      <w:r w:rsidRPr="00743AC3">
        <w:rPr>
          <w:rFonts w:ascii="Times New Roman" w:hAnsi="Times New Roman"/>
          <w:sz w:val="24"/>
          <w:szCs w:val="24"/>
        </w:rPr>
        <w:t>MARILDA SAVI.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AC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C3">
        <w:rPr>
          <w:rFonts w:ascii="Times New Roman" w:hAnsi="Times New Roman"/>
          <w:b/>
          <w:sz w:val="24"/>
          <w:szCs w:val="24"/>
        </w:rPr>
        <w:t>RELATÓRIO</w:t>
      </w:r>
      <w:r w:rsidR="00743AC3">
        <w:rPr>
          <w:rFonts w:ascii="Times New Roman" w:hAnsi="Times New Roman"/>
          <w:sz w:val="24"/>
          <w:szCs w:val="24"/>
        </w:rPr>
        <w:t>: No dia 23 (vinte e três) de n</w:t>
      </w:r>
      <w:r w:rsidRPr="00743AC3">
        <w:rPr>
          <w:rFonts w:ascii="Times New Roman" w:hAnsi="Times New Roman"/>
          <w:sz w:val="24"/>
          <w:szCs w:val="24"/>
        </w:rPr>
        <w:t xml:space="preserve">ovembro de 2015 (dois mil e quinze), reuniram-se os membros da Comissão de Ecologia e Meio Ambiente, com objetivo de exarar parecer do </w:t>
      </w:r>
      <w:r w:rsidRPr="00743AC3">
        <w:rPr>
          <w:rFonts w:ascii="Times New Roman" w:hAnsi="Times New Roman"/>
          <w:b/>
          <w:sz w:val="24"/>
          <w:szCs w:val="24"/>
        </w:rPr>
        <w:t>Projeto de Lei n° 131/2015</w:t>
      </w:r>
      <w:r w:rsidRPr="00743AC3">
        <w:rPr>
          <w:rFonts w:ascii="Times New Roman" w:hAnsi="Times New Roman"/>
          <w:sz w:val="24"/>
          <w:szCs w:val="24"/>
        </w:rPr>
        <w:t xml:space="preserve">, cuja ementa: </w:t>
      </w:r>
      <w:r w:rsidRPr="00743AC3">
        <w:rPr>
          <w:rFonts w:ascii="Times New Roman" w:hAnsi="Times New Roman"/>
          <w:b/>
          <w:bCs/>
          <w:sz w:val="24"/>
          <w:szCs w:val="24"/>
        </w:rPr>
        <w:t>AUTORIZA O PODER EXECUTIVO MUNICIPAL A EXECUÇÃO DO LOTEAMENTO RESIDENCIAL TERRA BRASIL, E DÁ OUTRAS PROVIDÊNCIAS.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3AC3">
        <w:rPr>
          <w:rFonts w:ascii="Times New Roman" w:hAnsi="Times New Roman"/>
          <w:b/>
          <w:sz w:val="24"/>
          <w:szCs w:val="24"/>
        </w:rPr>
        <w:t>VOTO DO RELATOR</w:t>
      </w:r>
      <w:r w:rsidRPr="00743AC3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131/2015, cuja </w:t>
      </w:r>
      <w:r w:rsidR="00743AC3">
        <w:rPr>
          <w:rFonts w:ascii="Times New Roman" w:hAnsi="Times New Roman"/>
          <w:sz w:val="24"/>
          <w:szCs w:val="24"/>
        </w:rPr>
        <w:t>emnta:</w:t>
      </w:r>
      <w:r w:rsidRPr="00743AC3">
        <w:rPr>
          <w:rFonts w:ascii="Times New Roman" w:hAnsi="Times New Roman"/>
          <w:sz w:val="24"/>
          <w:szCs w:val="24"/>
        </w:rPr>
        <w:t xml:space="preserve"> </w:t>
      </w:r>
      <w:r w:rsidRPr="00743AC3">
        <w:rPr>
          <w:rFonts w:ascii="Times New Roman" w:hAnsi="Times New Roman"/>
          <w:bCs/>
          <w:sz w:val="24"/>
          <w:szCs w:val="24"/>
        </w:rPr>
        <w:t>Autoriza o Poder Executivo Municipal a Execução do Loteamento Residencial Terra Brasil, e da outras providências.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83C14" w:rsidRDefault="00383C14" w:rsidP="00743AC3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3AC3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044/2015. Para a execução do loteamento se faz necessária autorização legislativa conforme preconiza o Art. 2º da Lei Complementar nº 223/2015.</w:t>
      </w:r>
    </w:p>
    <w:p w:rsidR="00743AC3" w:rsidRPr="00743AC3" w:rsidRDefault="00743AC3" w:rsidP="00743AC3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43AC3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743AC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43AC3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743AC3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131</w:t>
      </w:r>
      <w:r w:rsidR="00743AC3">
        <w:rPr>
          <w:rFonts w:ascii="Times New Roman" w:hAnsi="Times New Roman"/>
          <w:sz w:val="24"/>
          <w:szCs w:val="24"/>
          <w:lang w:eastAsia="pt-BR"/>
        </w:rPr>
        <w:t>/2015, em 23 de n</w:t>
      </w:r>
      <w:r w:rsidRPr="00743AC3">
        <w:rPr>
          <w:rFonts w:ascii="Times New Roman" w:hAnsi="Times New Roman"/>
          <w:sz w:val="24"/>
          <w:szCs w:val="24"/>
          <w:lang w:eastAsia="pt-BR"/>
        </w:rPr>
        <w:t>ovembro de 2015, após parecer favorável da Relatora, conclui-se por acompanhar o voto Bruno Stellato, Presidente, e Irmão Fontenele, Membro.</w:t>
      </w:r>
    </w:p>
    <w:p w:rsidR="00383C14" w:rsidRPr="00743AC3" w:rsidRDefault="00383C14" w:rsidP="00743A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83C14" w:rsidRPr="00743AC3" w:rsidRDefault="00383C14" w:rsidP="00743AC3">
      <w:pPr>
        <w:pStyle w:val="Ttulo1"/>
        <w:rPr>
          <w:i w:val="0"/>
          <w:sz w:val="24"/>
          <w:szCs w:val="24"/>
          <w:lang w:val="pt-BR"/>
        </w:rPr>
      </w:pPr>
    </w:p>
    <w:p w:rsidR="00383C14" w:rsidRPr="00743AC3" w:rsidRDefault="00383C14" w:rsidP="00743AC3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383C14" w:rsidRPr="00743AC3" w:rsidRDefault="00383C14" w:rsidP="00743AC3">
      <w:pPr>
        <w:pStyle w:val="Ttulo1"/>
        <w:rPr>
          <w:i w:val="0"/>
          <w:sz w:val="24"/>
          <w:szCs w:val="24"/>
          <w:lang w:val="pt-BR"/>
        </w:rPr>
      </w:pPr>
      <w:r w:rsidRPr="00743AC3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383C14" w:rsidRPr="00743AC3" w:rsidRDefault="00383C14" w:rsidP="00743AC3">
      <w:pPr>
        <w:pStyle w:val="Ttulo1"/>
        <w:jc w:val="left"/>
        <w:rPr>
          <w:sz w:val="24"/>
          <w:szCs w:val="24"/>
        </w:rPr>
      </w:pPr>
      <w:r w:rsidRPr="00743AC3">
        <w:rPr>
          <w:i w:val="0"/>
          <w:sz w:val="24"/>
          <w:szCs w:val="24"/>
          <w:lang w:val="pt-BR"/>
        </w:rPr>
        <w:t xml:space="preserve">                   Presidente                                 Relatora                                     Membro</w:t>
      </w:r>
    </w:p>
    <w:sectPr w:rsidR="00383C14" w:rsidRPr="00743AC3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C14"/>
    <w:rsid w:val="00064C38"/>
    <w:rsid w:val="00383C14"/>
    <w:rsid w:val="00743AC3"/>
    <w:rsid w:val="0080722F"/>
    <w:rsid w:val="00831966"/>
    <w:rsid w:val="00F5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1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83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3C14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383C14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83C1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2015-11-23T15:16:00Z</dcterms:created>
  <dcterms:modified xsi:type="dcterms:W3CDTF">2015-11-23T18:23:00Z</dcterms:modified>
</cp:coreProperties>
</file>