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A8" w:rsidRPr="00557B28" w:rsidRDefault="00557B28" w:rsidP="001645A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MS Mincho" w:hAnsi="Times New Roman"/>
          <w:b/>
          <w:bCs/>
          <w:w w:val="101"/>
          <w:sz w:val="24"/>
          <w:szCs w:val="24"/>
          <w:lang w:val="pt-PT" w:eastAsia="pt-BR"/>
        </w:rPr>
      </w:pPr>
      <w:r w:rsidRPr="00557B28">
        <w:rPr>
          <w:rFonts w:ascii="Times New Roman" w:eastAsia="MS Mincho" w:hAnsi="Times New Roman"/>
          <w:b/>
          <w:bCs/>
          <w:w w:val="101"/>
          <w:sz w:val="24"/>
          <w:szCs w:val="24"/>
          <w:lang w:val="pt-PT" w:eastAsia="pt-BR"/>
        </w:rPr>
        <w:t>AUTÓGRAFO</w:t>
      </w:r>
      <w:r w:rsidR="00983F1E" w:rsidRPr="00557B28">
        <w:rPr>
          <w:rFonts w:ascii="Times New Roman" w:eastAsia="MS Mincho" w:hAnsi="Times New Roman"/>
          <w:b/>
          <w:bCs/>
          <w:w w:val="101"/>
          <w:sz w:val="24"/>
          <w:szCs w:val="24"/>
          <w:lang w:val="pt-PT" w:eastAsia="pt-BR"/>
        </w:rPr>
        <w:t xml:space="preserve"> DE LEI COMPLEMENTAR Nº </w:t>
      </w:r>
      <w:r w:rsidR="00FA5937" w:rsidRPr="00557B28">
        <w:rPr>
          <w:rFonts w:ascii="Times New Roman" w:eastAsia="MS Mincho" w:hAnsi="Times New Roman"/>
          <w:b/>
          <w:bCs/>
          <w:w w:val="101"/>
          <w:sz w:val="24"/>
          <w:szCs w:val="24"/>
          <w:lang w:val="pt-PT" w:eastAsia="pt-BR"/>
        </w:rPr>
        <w:t>02</w:t>
      </w:r>
      <w:r w:rsidRPr="00557B28">
        <w:rPr>
          <w:rFonts w:ascii="Times New Roman" w:eastAsia="MS Mincho" w:hAnsi="Times New Roman"/>
          <w:b/>
          <w:bCs/>
          <w:w w:val="101"/>
          <w:sz w:val="24"/>
          <w:szCs w:val="24"/>
          <w:lang w:val="pt-PT" w:eastAsia="pt-BR"/>
        </w:rPr>
        <w:t>5</w:t>
      </w:r>
      <w:r w:rsidR="00FA5937" w:rsidRPr="00557B28">
        <w:rPr>
          <w:rFonts w:ascii="Times New Roman" w:eastAsia="MS Mincho" w:hAnsi="Times New Roman"/>
          <w:b/>
          <w:bCs/>
          <w:w w:val="101"/>
          <w:sz w:val="24"/>
          <w:szCs w:val="24"/>
          <w:lang w:val="pt-PT" w:eastAsia="pt-BR"/>
        </w:rPr>
        <w:t>/2015</w:t>
      </w:r>
    </w:p>
    <w:p w:rsidR="001645A8" w:rsidRPr="00557B28" w:rsidRDefault="001645A8" w:rsidP="001645A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MS Mincho" w:hAnsi="Times New Roman"/>
          <w:bCs/>
          <w:w w:val="101"/>
          <w:sz w:val="24"/>
          <w:szCs w:val="24"/>
          <w:lang w:val="pt-PT" w:eastAsia="pt-BR"/>
        </w:rPr>
      </w:pPr>
    </w:p>
    <w:p w:rsidR="001645A8" w:rsidRPr="00557B28" w:rsidRDefault="001645A8" w:rsidP="001645A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MS Mincho" w:hAnsi="Times New Roman"/>
          <w:bCs/>
          <w:w w:val="101"/>
          <w:sz w:val="24"/>
          <w:szCs w:val="24"/>
          <w:lang w:val="pt-PT" w:eastAsia="pt-BR"/>
        </w:rPr>
      </w:pPr>
    </w:p>
    <w:p w:rsidR="001645A8" w:rsidRPr="00557B28" w:rsidRDefault="001645A8" w:rsidP="001645A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MS Mincho" w:hAnsi="Times New Roman"/>
          <w:bCs/>
          <w:w w:val="101"/>
          <w:sz w:val="24"/>
          <w:szCs w:val="24"/>
          <w:lang w:val="pt-PT" w:eastAsia="pt-BR"/>
        </w:rPr>
      </w:pPr>
      <w:r w:rsidRPr="00557B28">
        <w:rPr>
          <w:rFonts w:ascii="Times New Roman" w:eastAsia="MS Mincho" w:hAnsi="Times New Roman"/>
          <w:bCs/>
          <w:w w:val="101"/>
          <w:sz w:val="24"/>
          <w:szCs w:val="24"/>
          <w:lang w:val="pt-PT" w:eastAsia="pt-BR"/>
        </w:rPr>
        <w:t>Data:</w:t>
      </w:r>
      <w:r w:rsidR="00557B28" w:rsidRPr="00557B28">
        <w:rPr>
          <w:rFonts w:ascii="Times New Roman" w:eastAsia="MS Mincho" w:hAnsi="Times New Roman"/>
          <w:bCs/>
          <w:w w:val="101"/>
          <w:sz w:val="24"/>
          <w:szCs w:val="24"/>
          <w:lang w:val="pt-PT" w:eastAsia="pt-BR"/>
        </w:rPr>
        <w:t xml:space="preserve"> 24</w:t>
      </w:r>
      <w:r w:rsidR="00983F1E" w:rsidRPr="00557B28">
        <w:rPr>
          <w:rFonts w:ascii="Times New Roman" w:eastAsia="MS Mincho" w:hAnsi="Times New Roman"/>
          <w:bCs/>
          <w:w w:val="101"/>
          <w:sz w:val="24"/>
          <w:szCs w:val="24"/>
          <w:lang w:val="pt-PT" w:eastAsia="pt-BR"/>
        </w:rPr>
        <w:t xml:space="preserve"> de </w:t>
      </w:r>
      <w:r w:rsidR="00557B28" w:rsidRPr="00557B28">
        <w:rPr>
          <w:rFonts w:ascii="Times New Roman" w:eastAsia="MS Mincho" w:hAnsi="Times New Roman"/>
          <w:bCs/>
          <w:w w:val="101"/>
          <w:sz w:val="24"/>
          <w:szCs w:val="24"/>
          <w:lang w:val="pt-PT" w:eastAsia="pt-BR"/>
        </w:rPr>
        <w:t>novemb</w:t>
      </w:r>
      <w:r w:rsidR="00983F1E" w:rsidRPr="00557B28">
        <w:rPr>
          <w:rFonts w:ascii="Times New Roman" w:eastAsia="MS Mincho" w:hAnsi="Times New Roman"/>
          <w:bCs/>
          <w:w w:val="101"/>
          <w:sz w:val="24"/>
          <w:szCs w:val="24"/>
          <w:lang w:val="pt-PT" w:eastAsia="pt-BR"/>
        </w:rPr>
        <w:t>ro de 2015.</w:t>
      </w:r>
    </w:p>
    <w:p w:rsidR="001645A8" w:rsidRPr="00557B28" w:rsidRDefault="001645A8" w:rsidP="001645A8">
      <w:pPr>
        <w:spacing w:after="0" w:line="240" w:lineRule="auto"/>
        <w:ind w:left="2835"/>
        <w:jc w:val="both"/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</w:pPr>
    </w:p>
    <w:p w:rsidR="001645A8" w:rsidRPr="00557B28" w:rsidRDefault="001645A8" w:rsidP="001645A8">
      <w:pPr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1645A8" w:rsidRPr="00557B28" w:rsidRDefault="001645A8" w:rsidP="001645A8">
      <w:pPr>
        <w:spacing w:after="0" w:line="240" w:lineRule="auto"/>
        <w:ind w:left="2835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557B28">
        <w:rPr>
          <w:rFonts w:ascii="Times New Roman" w:eastAsia="Times New Roman" w:hAnsi="Times New Roman"/>
          <w:bCs/>
          <w:sz w:val="24"/>
          <w:szCs w:val="24"/>
          <w:lang w:eastAsia="pt-BR"/>
        </w:rPr>
        <w:t>Altera os Anexos I</w:t>
      </w:r>
      <w:r w:rsidR="00836786" w:rsidRPr="00557B28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</w:t>
      </w:r>
      <w:r w:rsidRPr="00557B28">
        <w:rPr>
          <w:rFonts w:ascii="Times New Roman" w:eastAsia="Times New Roman" w:hAnsi="Times New Roman"/>
          <w:bCs/>
          <w:sz w:val="24"/>
          <w:szCs w:val="24"/>
          <w:lang w:eastAsia="pt-BR"/>
        </w:rPr>
        <w:t>II</w:t>
      </w:r>
      <w:r w:rsidR="00836786" w:rsidRPr="00557B28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 IV</w:t>
      </w:r>
      <w:r w:rsidRPr="00557B28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da Lei Complementar nº 141/2011, que dispõe sobre a reestruturação do plano de cargos, carreiras e vencimentos do Previso – Fundo Municipal de Previdência Social dos Servidores de Sorriso-MT, e dá</w:t>
      </w:r>
      <w:proofErr w:type="gramStart"/>
      <w:r w:rsidRPr="00557B28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 </w:t>
      </w:r>
      <w:proofErr w:type="gramEnd"/>
      <w:r w:rsidRPr="00557B28">
        <w:rPr>
          <w:rFonts w:ascii="Times New Roman" w:eastAsia="Times New Roman" w:hAnsi="Times New Roman"/>
          <w:bCs/>
          <w:sz w:val="24"/>
          <w:szCs w:val="24"/>
          <w:lang w:eastAsia="pt-BR"/>
        </w:rPr>
        <w:t>outras providências.</w:t>
      </w:r>
    </w:p>
    <w:p w:rsidR="001645A8" w:rsidRPr="00557B28" w:rsidRDefault="001645A8" w:rsidP="001645A8">
      <w:pPr>
        <w:keepLines/>
        <w:widowControl w:val="0"/>
        <w:spacing w:after="0" w:line="240" w:lineRule="auto"/>
        <w:ind w:left="2835" w:right="-1"/>
        <w:jc w:val="both"/>
        <w:rPr>
          <w:rFonts w:ascii="Times New Roman" w:eastAsia="MS Mincho" w:hAnsi="Times New Roman"/>
          <w:w w:val="101"/>
          <w:sz w:val="24"/>
          <w:szCs w:val="24"/>
          <w:lang w:eastAsia="pt-BR"/>
        </w:rPr>
      </w:pPr>
    </w:p>
    <w:p w:rsidR="00557B28" w:rsidRDefault="00557B28" w:rsidP="00557B2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57B28" w:rsidRPr="00557B28" w:rsidRDefault="00557B28" w:rsidP="00557B2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557B28">
        <w:rPr>
          <w:rFonts w:ascii="Times New Roman" w:hAnsi="Times New Roman"/>
          <w:bCs/>
          <w:iCs/>
          <w:sz w:val="24"/>
          <w:szCs w:val="24"/>
        </w:rPr>
        <w:t>O Excelentíssimo</w:t>
      </w:r>
      <w:proofErr w:type="gramEnd"/>
      <w:r w:rsidRPr="00557B28">
        <w:rPr>
          <w:rFonts w:ascii="Times New Roman" w:hAnsi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 Complementar:</w:t>
      </w:r>
    </w:p>
    <w:p w:rsidR="001645A8" w:rsidRPr="00557B28" w:rsidRDefault="001645A8" w:rsidP="00164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w w:val="101"/>
          <w:sz w:val="24"/>
          <w:szCs w:val="24"/>
          <w:lang w:eastAsia="pt-BR"/>
        </w:rPr>
      </w:pPr>
    </w:p>
    <w:p w:rsidR="00BD4EC1" w:rsidRPr="00557B28" w:rsidRDefault="00BD4EC1" w:rsidP="00BD4EC1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557B28">
        <w:rPr>
          <w:rFonts w:ascii="Times New Roman" w:eastAsia="Times New Roman" w:hAnsi="Times New Roman"/>
          <w:b/>
          <w:sz w:val="24"/>
          <w:szCs w:val="24"/>
        </w:rPr>
        <w:t>Art. 1º</w:t>
      </w:r>
      <w:r w:rsidRPr="00557B28">
        <w:rPr>
          <w:rFonts w:ascii="Times New Roman" w:eastAsia="Times New Roman" w:hAnsi="Times New Roman"/>
          <w:sz w:val="24"/>
          <w:szCs w:val="24"/>
        </w:rPr>
        <w:t xml:space="preserve"> Fica alterado o valor do vencimento inicial dos cargos</w:t>
      </w:r>
      <w:r w:rsidR="005511BD" w:rsidRPr="00557B28">
        <w:rPr>
          <w:rFonts w:ascii="Times New Roman" w:eastAsia="Times New Roman" w:hAnsi="Times New Roman"/>
          <w:sz w:val="24"/>
          <w:szCs w:val="24"/>
        </w:rPr>
        <w:t xml:space="preserve"> de Auxiliar de Serviços Gerais, Assistente Previdenciário, Assistente Administrativo, Advogado e Contador, </w:t>
      </w:r>
      <w:r w:rsidR="00FF59FA" w:rsidRPr="00557B28">
        <w:rPr>
          <w:rFonts w:ascii="Times New Roman" w:eastAsia="Times New Roman" w:hAnsi="Times New Roman"/>
          <w:sz w:val="24"/>
          <w:szCs w:val="24"/>
        </w:rPr>
        <w:t>do Grupo Ocupacional Serviços Gerais, Apoio Administrativo e Técnico de Nível Superior</w:t>
      </w:r>
      <w:r w:rsidRPr="00557B28">
        <w:rPr>
          <w:rFonts w:ascii="Times New Roman" w:eastAsia="Times New Roman" w:hAnsi="Times New Roman"/>
          <w:sz w:val="24"/>
          <w:szCs w:val="24"/>
        </w:rPr>
        <w:t>,</w:t>
      </w:r>
      <w:r w:rsidR="005511BD" w:rsidRPr="00557B28">
        <w:rPr>
          <w:rFonts w:ascii="Times New Roman" w:eastAsia="Times New Roman" w:hAnsi="Times New Roman"/>
          <w:sz w:val="24"/>
          <w:szCs w:val="24"/>
        </w:rPr>
        <w:t xml:space="preserve"> constantes no Anexo I</w:t>
      </w:r>
      <w:r w:rsidRPr="00557B28">
        <w:rPr>
          <w:rFonts w:ascii="Times New Roman" w:eastAsia="Times New Roman" w:hAnsi="Times New Roman"/>
          <w:sz w:val="24"/>
          <w:szCs w:val="24"/>
        </w:rPr>
        <w:t>, da Lei Complementar 1</w:t>
      </w:r>
      <w:r w:rsidR="005511BD" w:rsidRPr="00557B28">
        <w:rPr>
          <w:rFonts w:ascii="Times New Roman" w:eastAsia="Times New Roman" w:hAnsi="Times New Roman"/>
          <w:sz w:val="24"/>
          <w:szCs w:val="24"/>
        </w:rPr>
        <w:t>41</w:t>
      </w:r>
      <w:r w:rsidRPr="00557B28">
        <w:rPr>
          <w:rFonts w:ascii="Times New Roman" w:eastAsia="Times New Roman" w:hAnsi="Times New Roman"/>
          <w:sz w:val="24"/>
          <w:szCs w:val="24"/>
        </w:rPr>
        <w:t>/2011, e suas alterações posteriores, q</w:t>
      </w:r>
      <w:r w:rsidR="00FB2E96" w:rsidRPr="00557B28">
        <w:rPr>
          <w:rFonts w:ascii="Times New Roman" w:eastAsia="Times New Roman" w:hAnsi="Times New Roman"/>
          <w:sz w:val="24"/>
          <w:szCs w:val="24"/>
        </w:rPr>
        <w:t>ue passa a vigorar na forma do A</w:t>
      </w:r>
      <w:r w:rsidRPr="00557B28">
        <w:rPr>
          <w:rFonts w:ascii="Times New Roman" w:eastAsia="Times New Roman" w:hAnsi="Times New Roman"/>
          <w:sz w:val="24"/>
          <w:szCs w:val="24"/>
        </w:rPr>
        <w:t>nexo I</w:t>
      </w:r>
      <w:r w:rsidR="005511BD" w:rsidRPr="00557B2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7B28">
        <w:rPr>
          <w:rFonts w:ascii="Times New Roman" w:eastAsia="Times New Roman" w:hAnsi="Times New Roman"/>
          <w:sz w:val="24"/>
          <w:szCs w:val="24"/>
        </w:rPr>
        <w:t>desta Lei.</w:t>
      </w:r>
    </w:p>
    <w:p w:rsidR="008B3CB1" w:rsidRPr="00557B28" w:rsidRDefault="008B3CB1" w:rsidP="00BD4EC1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5511BD" w:rsidRPr="00557B28" w:rsidRDefault="005511BD" w:rsidP="005511BD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557B28">
        <w:rPr>
          <w:rFonts w:ascii="Times New Roman" w:eastAsia="Times New Roman" w:hAnsi="Times New Roman"/>
          <w:b/>
          <w:sz w:val="24"/>
          <w:szCs w:val="24"/>
        </w:rPr>
        <w:t>Art. 2º</w:t>
      </w:r>
      <w:r w:rsidRPr="00557B28">
        <w:rPr>
          <w:rFonts w:ascii="Times New Roman" w:eastAsia="Times New Roman" w:hAnsi="Times New Roman"/>
          <w:sz w:val="24"/>
          <w:szCs w:val="24"/>
        </w:rPr>
        <w:t xml:space="preserve"> Fica alterado o valor do </w:t>
      </w:r>
      <w:r w:rsidR="008B3CB1" w:rsidRPr="00557B28">
        <w:rPr>
          <w:rFonts w:ascii="Times New Roman" w:eastAsia="Times New Roman" w:hAnsi="Times New Roman"/>
          <w:sz w:val="24"/>
          <w:szCs w:val="24"/>
        </w:rPr>
        <w:t xml:space="preserve">subsídio </w:t>
      </w:r>
      <w:r w:rsidRPr="00557B28">
        <w:rPr>
          <w:rFonts w:ascii="Times New Roman" w:eastAsia="Times New Roman" w:hAnsi="Times New Roman"/>
          <w:sz w:val="24"/>
          <w:szCs w:val="24"/>
        </w:rPr>
        <w:t>dos cargos de</w:t>
      </w:r>
      <w:r w:rsidR="00636CCE" w:rsidRPr="00557B28">
        <w:rPr>
          <w:rFonts w:ascii="Times New Roman" w:eastAsia="Times New Roman" w:hAnsi="Times New Roman"/>
          <w:sz w:val="24"/>
          <w:szCs w:val="24"/>
        </w:rPr>
        <w:t xml:space="preserve"> Livre Nomeação e Exoneração</w:t>
      </w:r>
      <w:r w:rsidR="008B3CB1" w:rsidRPr="00557B2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57B28">
        <w:rPr>
          <w:rFonts w:ascii="Times New Roman" w:eastAsia="Times New Roman" w:hAnsi="Times New Roman"/>
          <w:sz w:val="24"/>
          <w:szCs w:val="24"/>
        </w:rPr>
        <w:t>constantes no Anexo</w:t>
      </w:r>
      <w:r w:rsidR="008B3CB1" w:rsidRPr="00557B28">
        <w:rPr>
          <w:rFonts w:ascii="Times New Roman" w:eastAsia="Times New Roman" w:hAnsi="Times New Roman"/>
          <w:sz w:val="24"/>
          <w:szCs w:val="24"/>
        </w:rPr>
        <w:t xml:space="preserve"> I</w:t>
      </w:r>
      <w:r w:rsidRPr="00557B28">
        <w:rPr>
          <w:rFonts w:ascii="Times New Roman" w:eastAsia="Times New Roman" w:hAnsi="Times New Roman"/>
          <w:sz w:val="24"/>
          <w:szCs w:val="24"/>
        </w:rPr>
        <w:t>I, da Lei Complementar 141/2011, e suas alterações posteriores, q</w:t>
      </w:r>
      <w:r w:rsidR="006E43E0" w:rsidRPr="00557B28">
        <w:rPr>
          <w:rFonts w:ascii="Times New Roman" w:eastAsia="Times New Roman" w:hAnsi="Times New Roman"/>
          <w:sz w:val="24"/>
          <w:szCs w:val="24"/>
        </w:rPr>
        <w:t>ue passa a vigorar na forma do A</w:t>
      </w:r>
      <w:r w:rsidRPr="00557B28">
        <w:rPr>
          <w:rFonts w:ascii="Times New Roman" w:eastAsia="Times New Roman" w:hAnsi="Times New Roman"/>
          <w:sz w:val="24"/>
          <w:szCs w:val="24"/>
        </w:rPr>
        <w:t>nexo I</w:t>
      </w:r>
      <w:r w:rsidR="008B3CB1" w:rsidRPr="00557B28">
        <w:rPr>
          <w:rFonts w:ascii="Times New Roman" w:eastAsia="Times New Roman" w:hAnsi="Times New Roman"/>
          <w:sz w:val="24"/>
          <w:szCs w:val="24"/>
        </w:rPr>
        <w:t>I</w:t>
      </w:r>
      <w:r w:rsidRPr="00557B28">
        <w:rPr>
          <w:rFonts w:ascii="Times New Roman" w:eastAsia="Times New Roman" w:hAnsi="Times New Roman"/>
          <w:sz w:val="24"/>
          <w:szCs w:val="24"/>
        </w:rPr>
        <w:t xml:space="preserve"> desta Lei.</w:t>
      </w:r>
    </w:p>
    <w:p w:rsidR="001645A8" w:rsidRPr="00557B28" w:rsidRDefault="001645A8" w:rsidP="001645A8">
      <w:pPr>
        <w:spacing w:after="0" w:line="240" w:lineRule="auto"/>
        <w:ind w:firstLine="1418"/>
        <w:jc w:val="both"/>
        <w:rPr>
          <w:rFonts w:ascii="Times New Roman" w:eastAsia="Arial Unicode MS" w:hAnsi="Times New Roman"/>
          <w:iCs/>
          <w:w w:val="101"/>
          <w:sz w:val="24"/>
          <w:szCs w:val="24"/>
          <w:lang w:eastAsia="pt-BR"/>
        </w:rPr>
      </w:pPr>
    </w:p>
    <w:p w:rsidR="008B3CB1" w:rsidRPr="00557B28" w:rsidRDefault="008B3CB1" w:rsidP="001645A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557B28">
        <w:rPr>
          <w:rFonts w:ascii="Times New Roman" w:eastAsia="Arial Unicode MS" w:hAnsi="Times New Roman"/>
          <w:b/>
          <w:iCs/>
          <w:w w:val="101"/>
          <w:sz w:val="24"/>
          <w:szCs w:val="24"/>
          <w:lang w:eastAsia="pt-BR"/>
        </w:rPr>
        <w:t>Art. 3º</w:t>
      </w:r>
      <w:r w:rsidRPr="00557B28">
        <w:rPr>
          <w:rFonts w:ascii="Times New Roman" w:eastAsia="Arial Unicode MS" w:hAnsi="Times New Roman"/>
          <w:iCs/>
          <w:w w:val="101"/>
          <w:sz w:val="24"/>
          <w:szCs w:val="24"/>
          <w:lang w:eastAsia="pt-BR"/>
        </w:rPr>
        <w:t xml:space="preserve"> Acrescenta o Cargo de Coordenador </w:t>
      </w:r>
      <w:r w:rsidR="007D017E" w:rsidRPr="00557B28">
        <w:rPr>
          <w:rFonts w:ascii="Times New Roman" w:eastAsia="Arial Unicode MS" w:hAnsi="Times New Roman"/>
          <w:iCs/>
          <w:w w:val="101"/>
          <w:sz w:val="24"/>
          <w:szCs w:val="24"/>
          <w:lang w:eastAsia="pt-BR"/>
        </w:rPr>
        <w:t xml:space="preserve">de Departamento de Benefícios, ao Anexo II </w:t>
      </w:r>
      <w:r w:rsidR="007D017E" w:rsidRPr="00557B28">
        <w:rPr>
          <w:rFonts w:ascii="Times New Roman" w:eastAsia="Times New Roman" w:hAnsi="Times New Roman"/>
          <w:sz w:val="24"/>
          <w:szCs w:val="24"/>
        </w:rPr>
        <w:t>da Lei Complementar 141/2011, e suas alterações posteriores, q</w:t>
      </w:r>
      <w:r w:rsidR="00FB2E96" w:rsidRPr="00557B28">
        <w:rPr>
          <w:rFonts w:ascii="Times New Roman" w:eastAsia="Times New Roman" w:hAnsi="Times New Roman"/>
          <w:sz w:val="24"/>
          <w:szCs w:val="24"/>
        </w:rPr>
        <w:t xml:space="preserve">ue passa a </w:t>
      </w:r>
      <w:r w:rsidR="006E43E0" w:rsidRPr="00557B28">
        <w:rPr>
          <w:rFonts w:ascii="Times New Roman" w:eastAsia="Times New Roman" w:hAnsi="Times New Roman"/>
          <w:sz w:val="24"/>
          <w:szCs w:val="24"/>
        </w:rPr>
        <w:t xml:space="preserve">integrar </w:t>
      </w:r>
      <w:r w:rsidR="00FB2E96" w:rsidRPr="00557B28">
        <w:rPr>
          <w:rFonts w:ascii="Times New Roman" w:eastAsia="Times New Roman" w:hAnsi="Times New Roman"/>
          <w:sz w:val="24"/>
          <w:szCs w:val="24"/>
        </w:rPr>
        <w:t>o A</w:t>
      </w:r>
      <w:r w:rsidR="007D017E" w:rsidRPr="00557B28">
        <w:rPr>
          <w:rFonts w:ascii="Times New Roman" w:eastAsia="Times New Roman" w:hAnsi="Times New Roman"/>
          <w:sz w:val="24"/>
          <w:szCs w:val="24"/>
        </w:rPr>
        <w:t>nexo II desta Lei</w:t>
      </w:r>
      <w:r w:rsidR="00FB2E96" w:rsidRPr="00557B28">
        <w:rPr>
          <w:rFonts w:ascii="Times New Roman" w:eastAsia="Times New Roman" w:hAnsi="Times New Roman"/>
          <w:sz w:val="24"/>
          <w:szCs w:val="24"/>
        </w:rPr>
        <w:t>.</w:t>
      </w:r>
    </w:p>
    <w:p w:rsidR="00FB2E96" w:rsidRPr="00557B28" w:rsidRDefault="00FB2E96" w:rsidP="001645A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FB2E96" w:rsidRPr="00557B28" w:rsidRDefault="00FB2E96" w:rsidP="006E43E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MS Mincho" w:hAnsi="Times New Roman"/>
          <w:b/>
          <w:bCs/>
          <w:w w:val="101"/>
          <w:sz w:val="24"/>
          <w:szCs w:val="24"/>
          <w:u w:val="single"/>
          <w:lang w:eastAsia="pt-BR"/>
        </w:rPr>
      </w:pPr>
      <w:r w:rsidRPr="00557B28">
        <w:rPr>
          <w:rFonts w:ascii="Times New Roman" w:eastAsia="Times New Roman" w:hAnsi="Times New Roman"/>
          <w:b/>
          <w:sz w:val="24"/>
          <w:szCs w:val="24"/>
        </w:rPr>
        <w:t>Art. 4º</w:t>
      </w:r>
      <w:r w:rsidRPr="00557B28">
        <w:rPr>
          <w:rFonts w:ascii="Times New Roman" w:eastAsia="Times New Roman" w:hAnsi="Times New Roman"/>
          <w:sz w:val="24"/>
          <w:szCs w:val="24"/>
        </w:rPr>
        <w:t xml:space="preserve"> Fica alterado o Quadro Demonstrativo das Funções Gratificadas constante do Anexo IV da Lei Complementar nº 141/2011, que passa a vigorar na forma do Anexo IV desta Lei.</w:t>
      </w:r>
    </w:p>
    <w:p w:rsidR="001645A8" w:rsidRPr="00557B28" w:rsidRDefault="001645A8" w:rsidP="001645A8">
      <w:pPr>
        <w:spacing w:after="0" w:line="240" w:lineRule="auto"/>
        <w:ind w:firstLine="1418"/>
        <w:jc w:val="both"/>
        <w:rPr>
          <w:rFonts w:ascii="Times New Roman" w:eastAsia="MS Mincho" w:hAnsi="Times New Roman"/>
          <w:bCs/>
          <w:w w:val="101"/>
          <w:sz w:val="24"/>
          <w:szCs w:val="24"/>
          <w:lang w:eastAsia="pt-BR"/>
        </w:rPr>
      </w:pPr>
    </w:p>
    <w:p w:rsidR="001645A8" w:rsidRPr="00557B28" w:rsidRDefault="001645A8" w:rsidP="001645A8">
      <w:pPr>
        <w:spacing w:after="0" w:line="240" w:lineRule="auto"/>
        <w:ind w:firstLine="1418"/>
        <w:jc w:val="both"/>
        <w:rPr>
          <w:rFonts w:ascii="Times New Roman" w:eastAsia="MS Mincho" w:hAnsi="Times New Roman"/>
          <w:bCs/>
          <w:w w:val="101"/>
          <w:sz w:val="24"/>
          <w:szCs w:val="24"/>
          <w:lang w:eastAsia="pt-BR"/>
        </w:rPr>
      </w:pPr>
      <w:r w:rsidRPr="00557B28"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  <w:t xml:space="preserve">Art. </w:t>
      </w:r>
      <w:r w:rsidR="006E43E0" w:rsidRPr="00557B28"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  <w:t>5</w:t>
      </w:r>
      <w:r w:rsidR="000A1E09" w:rsidRPr="00557B28"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  <w:t>º</w:t>
      </w:r>
      <w:r w:rsidRPr="00557B28">
        <w:rPr>
          <w:rFonts w:ascii="Times New Roman" w:eastAsia="MS Mincho" w:hAnsi="Times New Roman"/>
          <w:w w:val="101"/>
          <w:sz w:val="24"/>
          <w:szCs w:val="24"/>
          <w:lang w:eastAsia="pt-BR"/>
        </w:rPr>
        <w:t xml:space="preserve"> </w:t>
      </w:r>
      <w:r w:rsidRPr="00557B28">
        <w:rPr>
          <w:rFonts w:ascii="Times New Roman" w:eastAsia="MS Mincho" w:hAnsi="Times New Roman"/>
          <w:bCs/>
          <w:w w:val="101"/>
          <w:sz w:val="24"/>
          <w:szCs w:val="24"/>
          <w:lang w:eastAsia="pt-BR"/>
        </w:rPr>
        <w:t xml:space="preserve">Esta lei entra em vigor na data de sua </w:t>
      </w:r>
      <w:r w:rsidR="000A1E09" w:rsidRPr="00557B28">
        <w:rPr>
          <w:rFonts w:ascii="Times New Roman" w:eastAsia="MS Mincho" w:hAnsi="Times New Roman"/>
          <w:bCs/>
          <w:w w:val="101"/>
          <w:sz w:val="24"/>
          <w:szCs w:val="24"/>
          <w:lang w:eastAsia="pt-BR"/>
        </w:rPr>
        <w:t>publicação</w:t>
      </w:r>
      <w:r w:rsidRPr="00557B28">
        <w:rPr>
          <w:rFonts w:ascii="Times New Roman" w:eastAsia="MS Mincho" w:hAnsi="Times New Roman"/>
          <w:bCs/>
          <w:w w:val="101"/>
          <w:sz w:val="24"/>
          <w:szCs w:val="24"/>
          <w:lang w:eastAsia="pt-BR"/>
        </w:rPr>
        <w:t>.</w:t>
      </w:r>
    </w:p>
    <w:p w:rsidR="001645A8" w:rsidRPr="00557B28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</w:pPr>
    </w:p>
    <w:p w:rsidR="00557B28" w:rsidRDefault="00557B28" w:rsidP="00557B2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57B28" w:rsidRPr="00B51421" w:rsidRDefault="00557B28" w:rsidP="00557B2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51421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/>
          <w:sz w:val="24"/>
          <w:szCs w:val="24"/>
        </w:rPr>
        <w:t>24</w:t>
      </w:r>
      <w:r w:rsidRPr="00B51421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novem</w:t>
      </w:r>
      <w:r w:rsidRPr="00B51421">
        <w:rPr>
          <w:rFonts w:ascii="Times New Roman" w:hAnsi="Times New Roman"/>
          <w:sz w:val="24"/>
          <w:szCs w:val="24"/>
        </w:rPr>
        <w:t>bro de 2015.</w:t>
      </w:r>
    </w:p>
    <w:p w:rsidR="00557B28" w:rsidRPr="00B51421" w:rsidRDefault="00557B28" w:rsidP="00557B2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57B28" w:rsidRPr="00B51421" w:rsidRDefault="00557B28" w:rsidP="00557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557B28" w:rsidRDefault="00557B28" w:rsidP="00557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557B28" w:rsidRPr="00B51421" w:rsidRDefault="00557B28" w:rsidP="00557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557B28" w:rsidRPr="00B51421" w:rsidRDefault="00557B28" w:rsidP="00557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557B28" w:rsidRPr="00B51421" w:rsidRDefault="00557B28" w:rsidP="00557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51421">
        <w:rPr>
          <w:rFonts w:ascii="Times New Roman" w:hAnsi="Times New Roman"/>
          <w:b/>
          <w:bCs/>
          <w:iCs/>
          <w:sz w:val="24"/>
          <w:szCs w:val="24"/>
        </w:rPr>
        <w:t>FÁBIO GAVASSO</w:t>
      </w:r>
    </w:p>
    <w:p w:rsidR="00557B28" w:rsidRPr="00B51421" w:rsidRDefault="00557B28" w:rsidP="00557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51421">
        <w:rPr>
          <w:rFonts w:ascii="Times New Roman" w:hAnsi="Times New Roman"/>
          <w:bCs/>
          <w:iCs/>
          <w:sz w:val="24"/>
          <w:szCs w:val="24"/>
        </w:rPr>
        <w:t>Presidente</w:t>
      </w:r>
    </w:p>
    <w:p w:rsidR="001645A8" w:rsidRPr="00557B28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</w:pPr>
    </w:p>
    <w:p w:rsidR="001645A8" w:rsidRPr="00557B28" w:rsidRDefault="00557B28" w:rsidP="00557B28">
      <w:pPr>
        <w:jc w:val="center"/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</w:pPr>
      <w:r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  <w:br w:type="page"/>
      </w:r>
      <w:r w:rsidR="001645A8" w:rsidRPr="00557B28"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  <w:lastRenderedPageBreak/>
        <w:t>ANEXO I</w:t>
      </w:r>
    </w:p>
    <w:p w:rsidR="001645A8" w:rsidRPr="00557B28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</w:pPr>
    </w:p>
    <w:p w:rsidR="001645A8" w:rsidRPr="00557B28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sz w:val="24"/>
          <w:szCs w:val="24"/>
          <w:u w:val="single"/>
          <w:lang w:eastAsia="pt-BR"/>
        </w:rPr>
      </w:pPr>
      <w:r w:rsidRPr="00557B28">
        <w:rPr>
          <w:rFonts w:ascii="Times New Roman" w:eastAsia="MS Mincho" w:hAnsi="Times New Roman"/>
          <w:b/>
          <w:bCs/>
          <w:w w:val="101"/>
          <w:sz w:val="24"/>
          <w:szCs w:val="24"/>
          <w:u w:val="single"/>
          <w:lang w:eastAsia="pt-BR"/>
        </w:rPr>
        <w:t>CARGOS EFETIVOS DO QUADRO PERMANENTE</w:t>
      </w:r>
    </w:p>
    <w:p w:rsidR="001645A8" w:rsidRPr="00557B28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sz w:val="24"/>
          <w:szCs w:val="24"/>
          <w:u w:val="single"/>
          <w:lang w:eastAsia="pt-BR"/>
        </w:rPr>
      </w:pPr>
    </w:p>
    <w:p w:rsidR="001645A8" w:rsidRPr="00557B28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w w:val="101"/>
          <w:sz w:val="24"/>
          <w:szCs w:val="24"/>
          <w:lang w:eastAsia="pt-BR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45"/>
        <w:gridCol w:w="5113"/>
        <w:gridCol w:w="1004"/>
        <w:gridCol w:w="839"/>
      </w:tblGrid>
      <w:tr w:rsidR="001645A8" w:rsidRPr="00557B28" w:rsidTr="000A1E09">
        <w:trPr>
          <w:trHeight w:val="497"/>
        </w:trPr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645A8" w:rsidRPr="00557B28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/>
                <w:bCs/>
                <w:w w:val="101"/>
                <w:sz w:val="24"/>
                <w:szCs w:val="24"/>
                <w:lang w:eastAsia="pt-BR"/>
              </w:rPr>
              <w:t>Grupo Ocupacional: SERVIÇOS GERAIS</w:t>
            </w:r>
          </w:p>
        </w:tc>
      </w:tr>
      <w:tr w:rsidR="001645A8" w:rsidRPr="00557B28" w:rsidTr="000A1E09">
        <w:trPr>
          <w:trHeight w:val="651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645A8" w:rsidRPr="00557B28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Vencimento Inicial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645A8" w:rsidRPr="00557B28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Título do Cargo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5A8" w:rsidRPr="00557B28" w:rsidRDefault="001645A8" w:rsidP="007D017E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H/ Sem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45A8" w:rsidRPr="00557B28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Nº de Vagas</w:t>
            </w:r>
          </w:p>
        </w:tc>
      </w:tr>
      <w:tr w:rsidR="001645A8" w:rsidRPr="00557B28" w:rsidTr="000A1E09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557B28" w:rsidRDefault="001645A8" w:rsidP="007D017E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 xml:space="preserve">R$ </w:t>
            </w:r>
            <w:r w:rsidR="007D017E"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1.255,93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Auxiliar de Serviços Gerais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557B28" w:rsidRDefault="001645A8" w:rsidP="007D017E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 xml:space="preserve">40 </w:t>
            </w:r>
            <w:r w:rsidR="007D017E"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01</w:t>
            </w:r>
          </w:p>
        </w:tc>
      </w:tr>
    </w:tbl>
    <w:p w:rsidR="001645A8" w:rsidRPr="00557B28" w:rsidRDefault="001645A8" w:rsidP="001645A8">
      <w:pPr>
        <w:keepLines/>
        <w:widowControl w:val="0"/>
        <w:spacing w:after="0" w:line="240" w:lineRule="auto"/>
        <w:ind w:right="-1"/>
        <w:jc w:val="both"/>
        <w:rPr>
          <w:rFonts w:ascii="Times New Roman" w:eastAsia="MS Mincho" w:hAnsi="Times New Roman"/>
          <w:w w:val="101"/>
          <w:sz w:val="24"/>
          <w:szCs w:val="24"/>
          <w:u w:val="single"/>
          <w:lang w:eastAsia="pt-BR"/>
        </w:rPr>
      </w:pPr>
    </w:p>
    <w:tbl>
      <w:tblPr>
        <w:tblW w:w="8948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380"/>
        <w:gridCol w:w="2380"/>
        <w:gridCol w:w="1920"/>
        <w:gridCol w:w="2268"/>
      </w:tblGrid>
      <w:tr w:rsidR="001645A8" w:rsidRPr="00557B28" w:rsidTr="000A1E09">
        <w:trPr>
          <w:trHeight w:val="431"/>
        </w:trPr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</w:p>
          <w:p w:rsidR="001645A8" w:rsidRPr="00557B28" w:rsidRDefault="001645A8" w:rsidP="0080299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/>
                <w:w w:val="101"/>
                <w:sz w:val="24"/>
                <w:szCs w:val="24"/>
                <w:lang w:eastAsia="pt-BR"/>
              </w:rPr>
              <w:t>CLASSES</w:t>
            </w:r>
          </w:p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</w:p>
        </w:tc>
      </w:tr>
      <w:tr w:rsidR="001645A8" w:rsidRPr="00557B28" w:rsidTr="000A1E09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D</w:t>
            </w:r>
          </w:p>
        </w:tc>
      </w:tr>
      <w:tr w:rsidR="001645A8" w:rsidRPr="00557B28" w:rsidTr="000A1E09">
        <w:trPr>
          <w:trHeight w:val="14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Habilitação em Ensino Fundamental, e/ou anos inicial do Ensino Fundamental e/ou Elementar.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Requisito da Classe B, mais Ensino Médio Completo.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Requisito da Classe C, mais curso tecnológico em nível superior ou graduação de nível superior.</w:t>
            </w:r>
          </w:p>
        </w:tc>
      </w:tr>
    </w:tbl>
    <w:p w:rsidR="001645A8" w:rsidRPr="00557B28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/>
          <w:bCs/>
          <w:w w:val="101"/>
          <w:sz w:val="24"/>
          <w:szCs w:val="24"/>
          <w:lang w:eastAsia="pt-BR"/>
        </w:rPr>
      </w:pPr>
    </w:p>
    <w:p w:rsidR="001645A8" w:rsidRPr="00557B28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/>
          <w:bCs/>
          <w:w w:val="101"/>
          <w:sz w:val="24"/>
          <w:szCs w:val="24"/>
          <w:lang w:eastAsia="pt-BR"/>
        </w:rPr>
      </w:pPr>
      <w:r w:rsidRPr="00557B28">
        <w:rPr>
          <w:rFonts w:ascii="Times New Roman" w:eastAsia="MS Mincho" w:hAnsi="Times New Roman"/>
          <w:b/>
          <w:bCs/>
          <w:w w:val="101"/>
          <w:sz w:val="24"/>
          <w:szCs w:val="24"/>
          <w:lang w:eastAsia="pt-BR"/>
        </w:rPr>
        <w:t>ATRIBUIÇÕES DO GRUPO OCUPACIONAL</w:t>
      </w:r>
    </w:p>
    <w:p w:rsidR="001645A8" w:rsidRPr="00557B28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Cs/>
          <w:w w:val="101"/>
          <w:sz w:val="24"/>
          <w:szCs w:val="24"/>
          <w:lang w:eastAsia="pt-BR"/>
        </w:rPr>
      </w:pPr>
    </w:p>
    <w:p w:rsidR="001645A8" w:rsidRPr="00557B28" w:rsidRDefault="001645A8" w:rsidP="00164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1"/>
        <w:jc w:val="both"/>
        <w:rPr>
          <w:rFonts w:ascii="Times New Roman" w:eastAsia="MS Mincho" w:hAnsi="Times New Roman"/>
          <w:w w:val="101"/>
          <w:sz w:val="24"/>
          <w:szCs w:val="24"/>
          <w:lang w:eastAsia="pt-BR"/>
        </w:rPr>
      </w:pPr>
      <w:r w:rsidRPr="00557B28">
        <w:rPr>
          <w:rFonts w:ascii="Times New Roman" w:hAnsi="Times New Roman"/>
          <w:sz w:val="24"/>
          <w:szCs w:val="24"/>
          <w:lang w:eastAsia="pt-BR"/>
        </w:rPr>
        <w:t>Compreende os cargos de</w:t>
      </w:r>
      <w:r w:rsidRPr="00557B28">
        <w:rPr>
          <w:rFonts w:ascii="Times New Roman" w:eastAsia="MS Mincho" w:hAnsi="Times New Roman"/>
          <w:w w:val="101"/>
          <w:sz w:val="24"/>
          <w:szCs w:val="24"/>
          <w:lang w:eastAsia="pt-BR"/>
        </w:rPr>
        <w:t xml:space="preserve"> pouca escolaridade formal (Ensino Fundamental, </w:t>
      </w:r>
      <w:proofErr w:type="gramStart"/>
      <w:r w:rsidRPr="00557B28">
        <w:rPr>
          <w:rFonts w:ascii="Times New Roman" w:eastAsia="MS Mincho" w:hAnsi="Times New Roman"/>
          <w:w w:val="101"/>
          <w:sz w:val="24"/>
          <w:szCs w:val="24"/>
          <w:lang w:eastAsia="pt-BR"/>
        </w:rPr>
        <w:t>Elementar ou anos Iniciais do Ensino Fundamental</w:t>
      </w:r>
      <w:proofErr w:type="gramEnd"/>
      <w:r w:rsidRPr="00557B28">
        <w:rPr>
          <w:rFonts w:ascii="Times New Roman" w:eastAsia="MS Mincho" w:hAnsi="Times New Roman"/>
          <w:w w:val="101"/>
          <w:sz w:val="24"/>
          <w:szCs w:val="24"/>
          <w:lang w:eastAsia="pt-BR"/>
        </w:rPr>
        <w:t>), os quais</w:t>
      </w:r>
      <w:r w:rsidRPr="00557B28">
        <w:rPr>
          <w:rFonts w:ascii="Times New Roman" w:hAnsi="Times New Roman"/>
          <w:sz w:val="24"/>
          <w:szCs w:val="24"/>
          <w:lang w:eastAsia="pt-BR"/>
        </w:rPr>
        <w:t xml:space="preserve"> se destinam a  executar serviços de limpeza, arrumação e de zeladoria, </w:t>
      </w:r>
    </w:p>
    <w:p w:rsidR="001645A8" w:rsidRPr="00557B28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w w:val="101"/>
          <w:sz w:val="24"/>
          <w:szCs w:val="24"/>
          <w:lang w:eastAsia="pt-BR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75"/>
        <w:gridCol w:w="4688"/>
        <w:gridCol w:w="992"/>
        <w:gridCol w:w="1276"/>
      </w:tblGrid>
      <w:tr w:rsidR="001645A8" w:rsidRPr="00557B28" w:rsidTr="000A1E09">
        <w:trPr>
          <w:trHeight w:val="49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645A8" w:rsidRPr="00557B28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/>
                <w:bCs/>
                <w:w w:val="101"/>
                <w:sz w:val="24"/>
                <w:szCs w:val="24"/>
                <w:lang w:eastAsia="pt-BR"/>
              </w:rPr>
              <w:t>Grupo Ocupacional: APOIO ADMINISTRATIVO</w:t>
            </w:r>
          </w:p>
        </w:tc>
      </w:tr>
      <w:tr w:rsidR="001645A8" w:rsidRPr="00557B28" w:rsidTr="000A1E09">
        <w:trPr>
          <w:trHeight w:val="603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645A8" w:rsidRPr="00557B28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Vencimento Inicial</w:t>
            </w:r>
          </w:p>
        </w:tc>
        <w:tc>
          <w:tcPr>
            <w:tcW w:w="4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645A8" w:rsidRPr="00557B28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Título do Cargo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5A8" w:rsidRPr="00557B28" w:rsidRDefault="001645A8" w:rsidP="007D017E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H/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45A8" w:rsidRPr="00557B28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Nº de Vagas</w:t>
            </w:r>
          </w:p>
        </w:tc>
      </w:tr>
      <w:tr w:rsidR="001645A8" w:rsidRPr="00557B28" w:rsidTr="000A1E09">
        <w:trPr>
          <w:trHeight w:val="264"/>
        </w:trPr>
        <w:tc>
          <w:tcPr>
            <w:tcW w:w="1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557B28" w:rsidRDefault="001645A8" w:rsidP="007D017E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 xml:space="preserve">R$ </w:t>
            </w:r>
            <w:r w:rsidR="007D017E"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2.683,51</w:t>
            </w:r>
          </w:p>
        </w:tc>
        <w:tc>
          <w:tcPr>
            <w:tcW w:w="4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Assistente Previdenciário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03</w:t>
            </w:r>
          </w:p>
        </w:tc>
      </w:tr>
      <w:tr w:rsidR="001645A8" w:rsidRPr="00557B28" w:rsidTr="000A1E09">
        <w:trPr>
          <w:trHeight w:val="26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557B28" w:rsidRDefault="007D017E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R$ 4.696,16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Assistente Administrativo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01</w:t>
            </w:r>
          </w:p>
        </w:tc>
      </w:tr>
    </w:tbl>
    <w:p w:rsidR="00557B28" w:rsidRPr="00557B28" w:rsidRDefault="00557B28" w:rsidP="001645A8">
      <w:pPr>
        <w:keepLines/>
        <w:widowControl w:val="0"/>
        <w:spacing w:after="0" w:line="240" w:lineRule="auto"/>
        <w:ind w:right="-1"/>
        <w:jc w:val="both"/>
        <w:rPr>
          <w:rFonts w:ascii="Times New Roman" w:eastAsia="MS Mincho" w:hAnsi="Times New Roman"/>
          <w:w w:val="101"/>
          <w:sz w:val="24"/>
          <w:szCs w:val="24"/>
          <w:u w:val="single"/>
          <w:lang w:eastAsia="pt-BR"/>
        </w:rPr>
      </w:pPr>
    </w:p>
    <w:tbl>
      <w:tblPr>
        <w:tblW w:w="8948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1718"/>
        <w:gridCol w:w="2410"/>
        <w:gridCol w:w="2126"/>
        <w:gridCol w:w="2694"/>
      </w:tblGrid>
      <w:tr w:rsidR="001645A8" w:rsidRPr="00557B28" w:rsidTr="00836786">
        <w:trPr>
          <w:trHeight w:val="255"/>
        </w:trPr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</w:p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/>
                <w:w w:val="101"/>
                <w:sz w:val="24"/>
                <w:szCs w:val="24"/>
                <w:lang w:eastAsia="pt-BR"/>
              </w:rPr>
              <w:t>REQUISITOS DA CLASSE</w:t>
            </w:r>
          </w:p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</w:p>
        </w:tc>
      </w:tr>
      <w:tr w:rsidR="001645A8" w:rsidRPr="00557B28" w:rsidTr="00836786">
        <w:trPr>
          <w:trHeight w:val="6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D</w:t>
            </w:r>
          </w:p>
        </w:tc>
      </w:tr>
      <w:tr w:rsidR="001645A8" w:rsidRPr="00557B28" w:rsidTr="00836786">
        <w:trPr>
          <w:trHeight w:val="167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lastRenderedPageBreak/>
              <w:t>Habilitação em Ensino Médio.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Requisito da Classe B, mais Graduação em Nível Superior.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Requisito da Classe C, mais curso de pós-graduação em nível de especialista "</w:t>
            </w:r>
            <w:proofErr w:type="spellStart"/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latu</w:t>
            </w:r>
            <w:proofErr w:type="spellEnd"/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 xml:space="preserve"> senso" de no mínimo 360 (trezentos e Sessenta) horas.</w:t>
            </w:r>
          </w:p>
        </w:tc>
      </w:tr>
    </w:tbl>
    <w:p w:rsidR="001645A8" w:rsidRPr="00557B28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sz w:val="24"/>
          <w:szCs w:val="24"/>
          <w:lang w:eastAsia="pt-BR"/>
        </w:rPr>
      </w:pPr>
      <w:r w:rsidRPr="00557B28">
        <w:rPr>
          <w:rFonts w:ascii="Times New Roman" w:eastAsia="MS Mincho" w:hAnsi="Times New Roman"/>
          <w:b/>
          <w:bCs/>
          <w:w w:val="101"/>
          <w:sz w:val="24"/>
          <w:szCs w:val="24"/>
          <w:lang w:eastAsia="pt-BR"/>
        </w:rPr>
        <w:t>ATRIBUIÇÕES DO GRUPO OCUPACIONAL</w:t>
      </w:r>
    </w:p>
    <w:p w:rsidR="001645A8" w:rsidRPr="00557B28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Cs/>
          <w:w w:val="101"/>
          <w:sz w:val="24"/>
          <w:szCs w:val="24"/>
          <w:lang w:eastAsia="pt-BR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/>
      </w:tblPr>
      <w:tblGrid>
        <w:gridCol w:w="2905"/>
        <w:gridCol w:w="3402"/>
        <w:gridCol w:w="1134"/>
        <w:gridCol w:w="1560"/>
      </w:tblGrid>
      <w:tr w:rsidR="001645A8" w:rsidRPr="00557B28" w:rsidTr="00836786">
        <w:trPr>
          <w:trHeight w:val="280"/>
        </w:trPr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645A8" w:rsidRPr="00557B28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/>
                <w:bCs/>
                <w:w w:val="101"/>
                <w:sz w:val="24"/>
                <w:szCs w:val="24"/>
                <w:lang w:eastAsia="pt-BR"/>
              </w:rPr>
              <w:t>Grupo Ocupacional: TÉCNICO DE NÍVEL SUPERIOR</w:t>
            </w:r>
          </w:p>
        </w:tc>
      </w:tr>
      <w:tr w:rsidR="001645A8" w:rsidRPr="00557B28" w:rsidTr="00836786">
        <w:trPr>
          <w:trHeight w:val="118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645A8" w:rsidRPr="00557B28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Vencimento Inicial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645A8" w:rsidRPr="00557B28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Título do 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5A8" w:rsidRPr="00557B28" w:rsidRDefault="001645A8" w:rsidP="00836786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H/ Sem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45A8" w:rsidRPr="00557B28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Nº de Vagas</w:t>
            </w:r>
          </w:p>
        </w:tc>
      </w:tr>
      <w:tr w:rsidR="001645A8" w:rsidRPr="00557B28" w:rsidTr="00836786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 xml:space="preserve">R$ </w:t>
            </w:r>
            <w:r w:rsidR="007D017E"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3.982,74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Advogado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557B28" w:rsidRDefault="001645A8" w:rsidP="007D017E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 xml:space="preserve">20 </w:t>
            </w:r>
            <w:r w:rsidR="007D017E"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01</w:t>
            </w:r>
          </w:p>
        </w:tc>
      </w:tr>
      <w:tr w:rsidR="001645A8" w:rsidRPr="00557B28" w:rsidTr="00836786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 xml:space="preserve">R$ </w:t>
            </w:r>
            <w:r w:rsidR="007D017E"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3.982,74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Contador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557B28" w:rsidRDefault="001645A8" w:rsidP="007D017E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 xml:space="preserve">20 </w:t>
            </w:r>
            <w:r w:rsidR="007D017E"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01</w:t>
            </w:r>
          </w:p>
        </w:tc>
      </w:tr>
      <w:tr w:rsidR="001645A8" w:rsidRPr="00557B28" w:rsidTr="00836786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</w:p>
        </w:tc>
      </w:tr>
    </w:tbl>
    <w:p w:rsidR="001645A8" w:rsidRPr="00557B28" w:rsidRDefault="001645A8" w:rsidP="001645A8">
      <w:pPr>
        <w:keepLines/>
        <w:widowControl w:val="0"/>
        <w:spacing w:after="0" w:line="240" w:lineRule="auto"/>
        <w:ind w:right="-1"/>
        <w:jc w:val="both"/>
        <w:rPr>
          <w:rFonts w:ascii="Times New Roman" w:eastAsia="MS Mincho" w:hAnsi="Times New Roman"/>
          <w:w w:val="101"/>
          <w:sz w:val="24"/>
          <w:szCs w:val="24"/>
          <w:u w:val="single"/>
          <w:lang w:eastAsia="pt-BR"/>
        </w:rPr>
      </w:pPr>
    </w:p>
    <w:tbl>
      <w:tblPr>
        <w:tblW w:w="8948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569"/>
        <w:gridCol w:w="2191"/>
        <w:gridCol w:w="2380"/>
        <w:gridCol w:w="1808"/>
      </w:tblGrid>
      <w:tr w:rsidR="001645A8" w:rsidRPr="00557B28" w:rsidTr="00836786">
        <w:trPr>
          <w:trHeight w:val="494"/>
        </w:trPr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CLASSES</w:t>
            </w:r>
          </w:p>
        </w:tc>
      </w:tr>
      <w:tr w:rsidR="001645A8" w:rsidRPr="00557B28" w:rsidTr="00836786">
        <w:trPr>
          <w:trHeight w:val="403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D</w:t>
            </w:r>
          </w:p>
        </w:tc>
      </w:tr>
      <w:tr w:rsidR="001645A8" w:rsidRPr="00557B28" w:rsidTr="00836786">
        <w:trPr>
          <w:trHeight w:val="1716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Habilitação em Curso de Nível Superior, inclusive licenciatura, correlacionada com a área de atuação e registro no respectivo conselho de classe quando se tratar de profissão regulamentada.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Requisito da Classe B, mais curso de pós-graduação em nível de especialista "</w:t>
            </w:r>
            <w:proofErr w:type="spellStart"/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latu</w:t>
            </w:r>
            <w:proofErr w:type="spellEnd"/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 xml:space="preserve"> senso" de no mínimo 360 (trezentos e Sessenta) horas.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Requisito da Classe C, mais curso de mestrado ou doutorado.</w:t>
            </w:r>
          </w:p>
        </w:tc>
      </w:tr>
    </w:tbl>
    <w:p w:rsidR="001645A8" w:rsidRPr="00557B28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Cs/>
          <w:w w:val="101"/>
          <w:sz w:val="24"/>
          <w:szCs w:val="24"/>
          <w:lang w:eastAsia="pt-BR"/>
        </w:rPr>
      </w:pPr>
    </w:p>
    <w:p w:rsidR="001645A8" w:rsidRPr="00557B28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sz w:val="24"/>
          <w:szCs w:val="24"/>
          <w:lang w:eastAsia="pt-BR"/>
        </w:rPr>
      </w:pPr>
      <w:r w:rsidRPr="00557B28">
        <w:rPr>
          <w:rFonts w:ascii="Times New Roman" w:eastAsia="MS Mincho" w:hAnsi="Times New Roman"/>
          <w:b/>
          <w:bCs/>
          <w:w w:val="101"/>
          <w:sz w:val="24"/>
          <w:szCs w:val="24"/>
          <w:lang w:eastAsia="pt-BR"/>
        </w:rPr>
        <w:t>ATRIBUIÇÕES DO GRUPO OCUPACIONAL</w:t>
      </w:r>
    </w:p>
    <w:p w:rsidR="001645A8" w:rsidRPr="00557B28" w:rsidRDefault="001645A8" w:rsidP="00836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MS Mincho" w:hAnsi="Times New Roman"/>
          <w:w w:val="101"/>
          <w:sz w:val="24"/>
          <w:szCs w:val="24"/>
          <w:lang w:eastAsia="pt-BR"/>
        </w:rPr>
      </w:pPr>
      <w:r w:rsidRPr="00557B28">
        <w:rPr>
          <w:rFonts w:ascii="Times New Roman" w:eastAsia="MS Mincho" w:hAnsi="Times New Roman"/>
          <w:w w:val="101"/>
          <w:sz w:val="24"/>
          <w:szCs w:val="24"/>
          <w:lang w:eastAsia="pt-BR"/>
        </w:rPr>
        <w:t>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a aspectos controvertidos, aplicação de novas tecnologias e casos semelhantes. Compreende ainda,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 A autonomia no desempenho das atribuições só é limitada pela potencialidade profissional do ocupante, pelas diretrizes de políticas da instituição e pelas normas da comunidade profissional.</w:t>
      </w:r>
    </w:p>
    <w:p w:rsidR="001645A8" w:rsidRPr="00557B28" w:rsidRDefault="001645A8" w:rsidP="00836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MS Mincho" w:hAnsi="Times New Roman"/>
          <w:w w:val="101"/>
          <w:sz w:val="24"/>
          <w:szCs w:val="24"/>
          <w:lang w:eastAsia="pt-BR"/>
        </w:rPr>
      </w:pPr>
      <w:r w:rsidRPr="00557B28">
        <w:rPr>
          <w:rFonts w:ascii="Times New Roman" w:eastAsia="MS Mincho" w:hAnsi="Times New Roman"/>
          <w:w w:val="101"/>
          <w:sz w:val="24"/>
          <w:szCs w:val="24"/>
          <w:lang w:eastAsia="pt-BR"/>
        </w:rPr>
        <w:t>.</w:t>
      </w:r>
    </w:p>
    <w:p w:rsidR="001645A8" w:rsidRPr="00557B28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w w:val="101"/>
          <w:sz w:val="24"/>
          <w:szCs w:val="24"/>
          <w:u w:val="single"/>
          <w:lang w:eastAsia="pt-BR"/>
        </w:rPr>
      </w:pPr>
    </w:p>
    <w:p w:rsidR="00836786" w:rsidRPr="00557B28" w:rsidRDefault="00836786" w:rsidP="001645A8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sz w:val="24"/>
          <w:szCs w:val="24"/>
          <w:u w:val="single"/>
          <w:lang w:eastAsia="pt-BR"/>
        </w:rPr>
      </w:pPr>
    </w:p>
    <w:p w:rsidR="00983F1E" w:rsidRPr="00557B28" w:rsidRDefault="00983F1E" w:rsidP="001645A8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sz w:val="24"/>
          <w:szCs w:val="24"/>
          <w:u w:val="single"/>
          <w:lang w:eastAsia="pt-BR"/>
        </w:rPr>
      </w:pPr>
    </w:p>
    <w:p w:rsidR="001645A8" w:rsidRPr="00557B28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sz w:val="24"/>
          <w:szCs w:val="24"/>
          <w:u w:val="single"/>
          <w:lang w:eastAsia="pt-BR"/>
        </w:rPr>
      </w:pPr>
      <w:r w:rsidRPr="00557B28">
        <w:rPr>
          <w:rFonts w:ascii="Times New Roman" w:eastAsia="MS Mincho" w:hAnsi="Times New Roman"/>
          <w:b/>
          <w:w w:val="101"/>
          <w:sz w:val="24"/>
          <w:szCs w:val="24"/>
          <w:u w:val="single"/>
          <w:lang w:eastAsia="pt-BR"/>
        </w:rPr>
        <w:lastRenderedPageBreak/>
        <w:t>ANEXO II</w:t>
      </w:r>
    </w:p>
    <w:p w:rsidR="001645A8" w:rsidRPr="00557B28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sz w:val="24"/>
          <w:szCs w:val="24"/>
          <w:u w:val="single"/>
          <w:lang w:eastAsia="pt-BR"/>
        </w:rPr>
      </w:pPr>
    </w:p>
    <w:p w:rsidR="001645A8" w:rsidRPr="00557B28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sz w:val="24"/>
          <w:szCs w:val="24"/>
          <w:u w:val="single"/>
          <w:lang w:eastAsia="pt-BR"/>
        </w:rPr>
      </w:pPr>
      <w:r w:rsidRPr="00557B28">
        <w:rPr>
          <w:rFonts w:ascii="Times New Roman" w:eastAsia="MS Mincho" w:hAnsi="Times New Roman"/>
          <w:b/>
          <w:bCs/>
          <w:w w:val="101"/>
          <w:sz w:val="24"/>
          <w:szCs w:val="24"/>
          <w:u w:val="single"/>
          <w:lang w:eastAsia="pt-BR"/>
        </w:rPr>
        <w:t>CARGOS DE LIVRE NOMEAÇÃO E EXONERAÇÃO</w:t>
      </w:r>
    </w:p>
    <w:p w:rsidR="001645A8" w:rsidRPr="00557B28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Cs/>
          <w:w w:val="101"/>
          <w:sz w:val="24"/>
          <w:szCs w:val="24"/>
          <w:u w:val="single"/>
          <w:lang w:eastAsia="pt-BR"/>
        </w:rPr>
      </w:pPr>
    </w:p>
    <w:p w:rsidR="001645A8" w:rsidRPr="00557B28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w w:val="101"/>
          <w:sz w:val="24"/>
          <w:szCs w:val="24"/>
          <w:u w:val="single"/>
          <w:lang w:eastAsia="pt-BR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100"/>
      </w:tblPr>
      <w:tblGrid>
        <w:gridCol w:w="1843"/>
        <w:gridCol w:w="4606"/>
        <w:gridCol w:w="851"/>
        <w:gridCol w:w="1701"/>
      </w:tblGrid>
      <w:tr w:rsidR="001645A8" w:rsidRPr="00557B28" w:rsidTr="00836786">
        <w:trPr>
          <w:trHeight w:val="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 xml:space="preserve">Vencimento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Título do Cargo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45A8" w:rsidRPr="00557B28" w:rsidRDefault="001645A8" w:rsidP="007D017E">
            <w:pPr>
              <w:spacing w:after="0" w:line="240" w:lineRule="auto"/>
              <w:ind w:right="-70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H/ Sem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bCs/>
                <w:w w:val="101"/>
                <w:sz w:val="24"/>
                <w:szCs w:val="24"/>
                <w:lang w:eastAsia="pt-BR"/>
              </w:rPr>
              <w:t>Nº de Vagas</w:t>
            </w:r>
          </w:p>
        </w:tc>
      </w:tr>
      <w:tr w:rsidR="001645A8" w:rsidRPr="00557B28" w:rsidTr="00836786">
        <w:trPr>
          <w:trHeight w:val="1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557B28" w:rsidRDefault="001645A8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 xml:space="preserve">R$ </w:t>
            </w:r>
            <w:r w:rsidR="00836786"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10.005,68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Diretor Executivo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557B28" w:rsidRDefault="001645A8" w:rsidP="000A1E09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 xml:space="preserve">40 </w:t>
            </w:r>
            <w:r w:rsidR="000A1E09"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01</w:t>
            </w:r>
          </w:p>
        </w:tc>
      </w:tr>
      <w:tr w:rsidR="007D017E" w:rsidRPr="00557B28" w:rsidTr="00836786">
        <w:trPr>
          <w:trHeight w:val="1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557B28" w:rsidRDefault="007D017E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 xml:space="preserve">R$ </w:t>
            </w:r>
            <w:r w:rsidR="00836786"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5.248,48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557B28" w:rsidRDefault="007D017E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Gestor de Investimentos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557B28" w:rsidRDefault="000A1E09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40 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557B28" w:rsidRDefault="000A1E09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01</w:t>
            </w:r>
          </w:p>
        </w:tc>
      </w:tr>
      <w:tr w:rsidR="001645A8" w:rsidRPr="00557B28" w:rsidTr="00836786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557B28" w:rsidRDefault="001645A8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 xml:space="preserve">R$ </w:t>
            </w:r>
            <w:r w:rsidR="00836786"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4.875,06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Coordenador de Departamento de Finanças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557B28" w:rsidRDefault="001645A8" w:rsidP="000A1E09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 xml:space="preserve">40 </w:t>
            </w:r>
            <w:r w:rsidR="000A1E09"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557B28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01</w:t>
            </w:r>
          </w:p>
        </w:tc>
      </w:tr>
      <w:tr w:rsidR="007D017E" w:rsidRPr="00557B28" w:rsidTr="00836786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557B28" w:rsidRDefault="000A1E09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R$ 4.875,06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557B28" w:rsidRDefault="000A1E09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Coordenador de Departamento de Benefícios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557B28" w:rsidRDefault="000A1E09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557B28" w:rsidRDefault="000A1E09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01</w:t>
            </w:r>
          </w:p>
        </w:tc>
      </w:tr>
    </w:tbl>
    <w:p w:rsidR="001645A8" w:rsidRPr="00557B28" w:rsidRDefault="001645A8" w:rsidP="00164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w w:val="101"/>
          <w:sz w:val="24"/>
          <w:szCs w:val="24"/>
          <w:u w:val="single"/>
          <w:lang w:eastAsia="pt-BR"/>
        </w:rPr>
      </w:pPr>
    </w:p>
    <w:p w:rsidR="001645A8" w:rsidRPr="00557B28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w w:val="101"/>
          <w:sz w:val="24"/>
          <w:szCs w:val="24"/>
          <w:lang w:eastAsia="pt-BR"/>
        </w:rPr>
      </w:pPr>
    </w:p>
    <w:p w:rsidR="001645A8" w:rsidRPr="00557B28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w w:val="101"/>
          <w:sz w:val="24"/>
          <w:szCs w:val="24"/>
          <w:lang w:eastAsia="pt-BR"/>
        </w:rPr>
      </w:pPr>
    </w:p>
    <w:p w:rsidR="000A1E09" w:rsidRPr="00557B28" w:rsidRDefault="000A1E09" w:rsidP="000A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sz w:val="24"/>
          <w:szCs w:val="24"/>
          <w:u w:val="single"/>
          <w:lang w:eastAsia="pt-BR"/>
        </w:rPr>
      </w:pPr>
      <w:r w:rsidRPr="00557B28">
        <w:rPr>
          <w:rFonts w:ascii="Times New Roman" w:eastAsia="MS Mincho" w:hAnsi="Times New Roman"/>
          <w:b/>
          <w:bCs/>
          <w:w w:val="101"/>
          <w:sz w:val="24"/>
          <w:szCs w:val="24"/>
          <w:u w:val="single"/>
          <w:lang w:eastAsia="pt-BR"/>
        </w:rPr>
        <w:t>ANEXO IV</w:t>
      </w:r>
    </w:p>
    <w:p w:rsidR="000A1E09" w:rsidRPr="00557B28" w:rsidRDefault="000A1E09" w:rsidP="000A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sz w:val="24"/>
          <w:szCs w:val="24"/>
          <w:u w:val="single"/>
          <w:lang w:eastAsia="pt-BR"/>
        </w:rPr>
      </w:pPr>
    </w:p>
    <w:p w:rsidR="000A1E09" w:rsidRPr="00557B28" w:rsidRDefault="000A1E09" w:rsidP="000A1E09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sz w:val="24"/>
          <w:szCs w:val="24"/>
          <w:u w:val="single"/>
          <w:lang w:eastAsia="pt-BR"/>
        </w:rPr>
      </w:pPr>
    </w:p>
    <w:p w:rsidR="000A1E09" w:rsidRPr="00557B28" w:rsidRDefault="000A1E09" w:rsidP="000A1E09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sz w:val="24"/>
          <w:szCs w:val="24"/>
          <w:u w:val="single"/>
          <w:lang w:eastAsia="pt-BR"/>
        </w:rPr>
      </w:pPr>
      <w:r w:rsidRPr="00557B28">
        <w:rPr>
          <w:rFonts w:ascii="Times New Roman" w:eastAsia="MS Mincho" w:hAnsi="Times New Roman"/>
          <w:b/>
          <w:w w:val="101"/>
          <w:sz w:val="24"/>
          <w:szCs w:val="24"/>
          <w:u w:val="single"/>
          <w:lang w:eastAsia="pt-BR"/>
        </w:rPr>
        <w:t>QUADRO DEMONSTRATIVO DAS FUNÇÕES GRATIFICADAS</w:t>
      </w:r>
    </w:p>
    <w:p w:rsidR="000A1E09" w:rsidRPr="00557B28" w:rsidRDefault="000A1E09" w:rsidP="000A1E09">
      <w:pPr>
        <w:spacing w:after="0" w:line="240" w:lineRule="auto"/>
        <w:jc w:val="both"/>
        <w:rPr>
          <w:rFonts w:ascii="Times New Roman" w:eastAsia="MS Mincho" w:hAnsi="Times New Roman"/>
          <w:w w:val="101"/>
          <w:sz w:val="24"/>
          <w:szCs w:val="24"/>
          <w:lang w:eastAsia="pt-BR"/>
        </w:rPr>
      </w:pPr>
    </w:p>
    <w:p w:rsidR="000A1E09" w:rsidRPr="00557B28" w:rsidRDefault="000A1E09" w:rsidP="000A1E09">
      <w:pPr>
        <w:spacing w:after="0" w:line="240" w:lineRule="auto"/>
        <w:jc w:val="both"/>
        <w:rPr>
          <w:rFonts w:ascii="Times New Roman" w:eastAsia="MS Mincho" w:hAnsi="Times New Roman"/>
          <w:w w:val="101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7"/>
        <w:gridCol w:w="3143"/>
        <w:gridCol w:w="2509"/>
      </w:tblGrid>
      <w:tr w:rsidR="000A1E09" w:rsidRPr="00557B28" w:rsidTr="00836786">
        <w:tc>
          <w:tcPr>
            <w:tcW w:w="3387" w:type="dxa"/>
          </w:tcPr>
          <w:p w:rsidR="000A1E09" w:rsidRPr="00557B28" w:rsidRDefault="000A1E0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PADRÃO</w:t>
            </w:r>
          </w:p>
        </w:tc>
        <w:tc>
          <w:tcPr>
            <w:tcW w:w="3143" w:type="dxa"/>
          </w:tcPr>
          <w:p w:rsidR="000A1E09" w:rsidRPr="00557B28" w:rsidRDefault="005B302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Percentual sobre Salário Base</w:t>
            </w:r>
          </w:p>
        </w:tc>
        <w:tc>
          <w:tcPr>
            <w:tcW w:w="2509" w:type="dxa"/>
          </w:tcPr>
          <w:p w:rsidR="000A1E09" w:rsidRPr="00557B28" w:rsidRDefault="000A1E0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VAGAS</w:t>
            </w:r>
          </w:p>
        </w:tc>
      </w:tr>
      <w:tr w:rsidR="000A1E09" w:rsidRPr="00557B28" w:rsidTr="00836786">
        <w:tc>
          <w:tcPr>
            <w:tcW w:w="3387" w:type="dxa"/>
          </w:tcPr>
          <w:p w:rsidR="000A1E09" w:rsidRPr="00557B28" w:rsidRDefault="000A1E0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FG – 1</w:t>
            </w:r>
          </w:p>
        </w:tc>
        <w:tc>
          <w:tcPr>
            <w:tcW w:w="3143" w:type="dxa"/>
          </w:tcPr>
          <w:p w:rsidR="000A1E09" w:rsidRPr="00557B28" w:rsidRDefault="005B302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20%</w:t>
            </w:r>
          </w:p>
        </w:tc>
        <w:tc>
          <w:tcPr>
            <w:tcW w:w="2509" w:type="dxa"/>
          </w:tcPr>
          <w:p w:rsidR="000A1E09" w:rsidRPr="00557B28" w:rsidRDefault="005A613C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proofErr w:type="gramStart"/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0A1E09" w:rsidRPr="00557B28" w:rsidTr="00836786">
        <w:tc>
          <w:tcPr>
            <w:tcW w:w="3387" w:type="dxa"/>
          </w:tcPr>
          <w:p w:rsidR="000A1E09" w:rsidRPr="00557B28" w:rsidRDefault="000A1E0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 xml:space="preserve">FG – 2 </w:t>
            </w:r>
          </w:p>
        </w:tc>
        <w:tc>
          <w:tcPr>
            <w:tcW w:w="3143" w:type="dxa"/>
          </w:tcPr>
          <w:p w:rsidR="000A1E09" w:rsidRPr="00557B28" w:rsidRDefault="005B302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30%</w:t>
            </w:r>
          </w:p>
        </w:tc>
        <w:tc>
          <w:tcPr>
            <w:tcW w:w="2509" w:type="dxa"/>
          </w:tcPr>
          <w:p w:rsidR="000A1E09" w:rsidRPr="00557B28" w:rsidRDefault="000A1E0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proofErr w:type="gramStart"/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0A1E09" w:rsidRPr="00557B28" w:rsidTr="00836786">
        <w:tc>
          <w:tcPr>
            <w:tcW w:w="3387" w:type="dxa"/>
          </w:tcPr>
          <w:p w:rsidR="000A1E09" w:rsidRPr="00557B28" w:rsidRDefault="000A1E0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 xml:space="preserve">FG – 3 </w:t>
            </w:r>
          </w:p>
        </w:tc>
        <w:tc>
          <w:tcPr>
            <w:tcW w:w="3143" w:type="dxa"/>
          </w:tcPr>
          <w:p w:rsidR="000A1E09" w:rsidRPr="00557B28" w:rsidRDefault="005B3029" w:rsidP="005B3029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40%</w:t>
            </w:r>
          </w:p>
        </w:tc>
        <w:tc>
          <w:tcPr>
            <w:tcW w:w="2509" w:type="dxa"/>
          </w:tcPr>
          <w:p w:rsidR="000A1E09" w:rsidRPr="00557B28" w:rsidRDefault="000A1E0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</w:pPr>
            <w:proofErr w:type="gramStart"/>
            <w:r w:rsidRPr="00557B28">
              <w:rPr>
                <w:rFonts w:ascii="Times New Roman" w:eastAsia="MS Mincho" w:hAnsi="Times New Roman"/>
                <w:w w:val="101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</w:tbl>
    <w:p w:rsidR="00983F1E" w:rsidRPr="00557B28" w:rsidRDefault="00983F1E" w:rsidP="00983F1E">
      <w:pPr>
        <w:spacing w:after="0" w:line="240" w:lineRule="auto"/>
        <w:jc w:val="both"/>
        <w:rPr>
          <w:rFonts w:ascii="Times New Roman" w:eastAsia="MS Mincho" w:hAnsi="Times New Roman"/>
          <w:w w:val="101"/>
          <w:sz w:val="24"/>
          <w:szCs w:val="24"/>
          <w:lang w:eastAsia="pt-BR"/>
        </w:rPr>
      </w:pPr>
    </w:p>
    <w:sectPr w:rsidR="00983F1E" w:rsidRPr="00557B28" w:rsidSect="00983F1E">
      <w:headerReference w:type="default" r:id="rId6"/>
      <w:pgSz w:w="11906" w:h="16838"/>
      <w:pgMar w:top="2410" w:right="1274" w:bottom="1417" w:left="1418" w:header="426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88E" w:rsidRDefault="003E788E" w:rsidP="00E41C6F">
      <w:pPr>
        <w:spacing w:after="0" w:line="240" w:lineRule="auto"/>
      </w:pPr>
      <w:r>
        <w:separator/>
      </w:r>
    </w:p>
  </w:endnote>
  <w:endnote w:type="continuationSeparator" w:id="0">
    <w:p w:rsidR="003E788E" w:rsidRDefault="003E788E" w:rsidP="00E4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88E" w:rsidRDefault="003E788E" w:rsidP="00E41C6F">
      <w:pPr>
        <w:spacing w:after="0" w:line="240" w:lineRule="auto"/>
      </w:pPr>
      <w:r>
        <w:separator/>
      </w:r>
    </w:p>
  </w:footnote>
  <w:footnote w:type="continuationSeparator" w:id="0">
    <w:p w:rsidR="003E788E" w:rsidRDefault="003E788E" w:rsidP="00E41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E96" w:rsidRDefault="00FB2E96" w:rsidP="00646222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41C6F"/>
    <w:rsid w:val="00002B52"/>
    <w:rsid w:val="000036CA"/>
    <w:rsid w:val="000107E2"/>
    <w:rsid w:val="000138A8"/>
    <w:rsid w:val="00015ACC"/>
    <w:rsid w:val="00032177"/>
    <w:rsid w:val="000435B8"/>
    <w:rsid w:val="00043F0A"/>
    <w:rsid w:val="0004773C"/>
    <w:rsid w:val="000743A5"/>
    <w:rsid w:val="000A0645"/>
    <w:rsid w:val="000A1E09"/>
    <w:rsid w:val="000D7372"/>
    <w:rsid w:val="000E265A"/>
    <w:rsid w:val="000F13DE"/>
    <w:rsid w:val="00123110"/>
    <w:rsid w:val="00130E41"/>
    <w:rsid w:val="001479B0"/>
    <w:rsid w:val="001645A8"/>
    <w:rsid w:val="00197936"/>
    <w:rsid w:val="001A44F9"/>
    <w:rsid w:val="001A5888"/>
    <w:rsid w:val="001B6991"/>
    <w:rsid w:val="001C4895"/>
    <w:rsid w:val="001C49EA"/>
    <w:rsid w:val="001D4827"/>
    <w:rsid w:val="00201583"/>
    <w:rsid w:val="0022780A"/>
    <w:rsid w:val="0023397B"/>
    <w:rsid w:val="00261853"/>
    <w:rsid w:val="00272136"/>
    <w:rsid w:val="00280960"/>
    <w:rsid w:val="00287AD1"/>
    <w:rsid w:val="00287DE1"/>
    <w:rsid w:val="002B5AA3"/>
    <w:rsid w:val="002B6E69"/>
    <w:rsid w:val="002C242D"/>
    <w:rsid w:val="002C3E33"/>
    <w:rsid w:val="002F22D5"/>
    <w:rsid w:val="002F41E1"/>
    <w:rsid w:val="00340E6F"/>
    <w:rsid w:val="00341200"/>
    <w:rsid w:val="0037336B"/>
    <w:rsid w:val="003804AE"/>
    <w:rsid w:val="003921F5"/>
    <w:rsid w:val="003956AD"/>
    <w:rsid w:val="003976B9"/>
    <w:rsid w:val="003B0F88"/>
    <w:rsid w:val="003B28BF"/>
    <w:rsid w:val="003B47C3"/>
    <w:rsid w:val="003C3A83"/>
    <w:rsid w:val="003C48A2"/>
    <w:rsid w:val="003E1351"/>
    <w:rsid w:val="003E788E"/>
    <w:rsid w:val="003F0F92"/>
    <w:rsid w:val="00400D8C"/>
    <w:rsid w:val="00407F3D"/>
    <w:rsid w:val="004200DA"/>
    <w:rsid w:val="00424EEB"/>
    <w:rsid w:val="00424EFC"/>
    <w:rsid w:val="00444558"/>
    <w:rsid w:val="00460467"/>
    <w:rsid w:val="00460F93"/>
    <w:rsid w:val="004744CB"/>
    <w:rsid w:val="00474A27"/>
    <w:rsid w:val="004B1563"/>
    <w:rsid w:val="004B3EFF"/>
    <w:rsid w:val="004D4484"/>
    <w:rsid w:val="005020CC"/>
    <w:rsid w:val="005024B5"/>
    <w:rsid w:val="00503C82"/>
    <w:rsid w:val="00507122"/>
    <w:rsid w:val="00514D49"/>
    <w:rsid w:val="0051636C"/>
    <w:rsid w:val="005321CA"/>
    <w:rsid w:val="005511BD"/>
    <w:rsid w:val="00557B28"/>
    <w:rsid w:val="005603CC"/>
    <w:rsid w:val="00563181"/>
    <w:rsid w:val="00577544"/>
    <w:rsid w:val="005A613C"/>
    <w:rsid w:val="005B3029"/>
    <w:rsid w:val="005C4776"/>
    <w:rsid w:val="00600ED0"/>
    <w:rsid w:val="006149A4"/>
    <w:rsid w:val="006317D4"/>
    <w:rsid w:val="00636CCE"/>
    <w:rsid w:val="00646222"/>
    <w:rsid w:val="00653C0D"/>
    <w:rsid w:val="00656324"/>
    <w:rsid w:val="006618CD"/>
    <w:rsid w:val="00665CB0"/>
    <w:rsid w:val="00665CF9"/>
    <w:rsid w:val="00675E0B"/>
    <w:rsid w:val="0068621D"/>
    <w:rsid w:val="006A0E48"/>
    <w:rsid w:val="006A66C8"/>
    <w:rsid w:val="006C1A77"/>
    <w:rsid w:val="006D006D"/>
    <w:rsid w:val="006E28CD"/>
    <w:rsid w:val="006E2ECA"/>
    <w:rsid w:val="006E43E0"/>
    <w:rsid w:val="006E4C56"/>
    <w:rsid w:val="006E5133"/>
    <w:rsid w:val="006E6A49"/>
    <w:rsid w:val="00711511"/>
    <w:rsid w:val="00712119"/>
    <w:rsid w:val="00723553"/>
    <w:rsid w:val="0072359A"/>
    <w:rsid w:val="00726F95"/>
    <w:rsid w:val="00736071"/>
    <w:rsid w:val="00743DE6"/>
    <w:rsid w:val="00783C4E"/>
    <w:rsid w:val="00790B25"/>
    <w:rsid w:val="00796470"/>
    <w:rsid w:val="00797579"/>
    <w:rsid w:val="007A388C"/>
    <w:rsid w:val="007A4D4F"/>
    <w:rsid w:val="007A58DB"/>
    <w:rsid w:val="007A5F3D"/>
    <w:rsid w:val="007B2AD5"/>
    <w:rsid w:val="007B3E40"/>
    <w:rsid w:val="007D017E"/>
    <w:rsid w:val="007E396D"/>
    <w:rsid w:val="007E7C4B"/>
    <w:rsid w:val="00802991"/>
    <w:rsid w:val="008249F8"/>
    <w:rsid w:val="00836786"/>
    <w:rsid w:val="00847B8B"/>
    <w:rsid w:val="00862D85"/>
    <w:rsid w:val="00872C5C"/>
    <w:rsid w:val="0088279B"/>
    <w:rsid w:val="00893C0B"/>
    <w:rsid w:val="008B3CB1"/>
    <w:rsid w:val="008D3290"/>
    <w:rsid w:val="008F32E0"/>
    <w:rsid w:val="009020ED"/>
    <w:rsid w:val="0090515D"/>
    <w:rsid w:val="00906BBE"/>
    <w:rsid w:val="009614BF"/>
    <w:rsid w:val="00971EFD"/>
    <w:rsid w:val="00983F1E"/>
    <w:rsid w:val="00990AA4"/>
    <w:rsid w:val="009938CC"/>
    <w:rsid w:val="009949E3"/>
    <w:rsid w:val="00996391"/>
    <w:rsid w:val="009A4E8C"/>
    <w:rsid w:val="009B3226"/>
    <w:rsid w:val="009C3487"/>
    <w:rsid w:val="009C556F"/>
    <w:rsid w:val="009D253B"/>
    <w:rsid w:val="009E78B4"/>
    <w:rsid w:val="00A17633"/>
    <w:rsid w:val="00A20D51"/>
    <w:rsid w:val="00A2535D"/>
    <w:rsid w:val="00A27AD5"/>
    <w:rsid w:val="00A27E98"/>
    <w:rsid w:val="00A36844"/>
    <w:rsid w:val="00A5005B"/>
    <w:rsid w:val="00A53D43"/>
    <w:rsid w:val="00A8119D"/>
    <w:rsid w:val="00A84E58"/>
    <w:rsid w:val="00A86E52"/>
    <w:rsid w:val="00A8795F"/>
    <w:rsid w:val="00A92056"/>
    <w:rsid w:val="00AA4A4C"/>
    <w:rsid w:val="00AB1F20"/>
    <w:rsid w:val="00AC047E"/>
    <w:rsid w:val="00AC117A"/>
    <w:rsid w:val="00AC6D0D"/>
    <w:rsid w:val="00AE3CB0"/>
    <w:rsid w:val="00AE6994"/>
    <w:rsid w:val="00AF228D"/>
    <w:rsid w:val="00AF3896"/>
    <w:rsid w:val="00AF3C9F"/>
    <w:rsid w:val="00B36137"/>
    <w:rsid w:val="00B36740"/>
    <w:rsid w:val="00B37612"/>
    <w:rsid w:val="00B40827"/>
    <w:rsid w:val="00B4407B"/>
    <w:rsid w:val="00B61D00"/>
    <w:rsid w:val="00B67D2F"/>
    <w:rsid w:val="00B8457D"/>
    <w:rsid w:val="00B865EA"/>
    <w:rsid w:val="00BB03D0"/>
    <w:rsid w:val="00BB3E49"/>
    <w:rsid w:val="00BC1A93"/>
    <w:rsid w:val="00BC1B58"/>
    <w:rsid w:val="00BC51A3"/>
    <w:rsid w:val="00BD2813"/>
    <w:rsid w:val="00BD32DD"/>
    <w:rsid w:val="00BD4AD6"/>
    <w:rsid w:val="00BD4EC1"/>
    <w:rsid w:val="00C047AA"/>
    <w:rsid w:val="00C27A3A"/>
    <w:rsid w:val="00C34508"/>
    <w:rsid w:val="00C402E8"/>
    <w:rsid w:val="00C41AF4"/>
    <w:rsid w:val="00C519B1"/>
    <w:rsid w:val="00C51EDC"/>
    <w:rsid w:val="00C53EB1"/>
    <w:rsid w:val="00C657E3"/>
    <w:rsid w:val="00C670BA"/>
    <w:rsid w:val="00C76DCC"/>
    <w:rsid w:val="00C77DFE"/>
    <w:rsid w:val="00C965A3"/>
    <w:rsid w:val="00C96D15"/>
    <w:rsid w:val="00C97560"/>
    <w:rsid w:val="00CE02B3"/>
    <w:rsid w:val="00D24DBD"/>
    <w:rsid w:val="00D25C58"/>
    <w:rsid w:val="00D4695D"/>
    <w:rsid w:val="00D63F11"/>
    <w:rsid w:val="00D66AB6"/>
    <w:rsid w:val="00DA1E5B"/>
    <w:rsid w:val="00DB4F48"/>
    <w:rsid w:val="00DB76A9"/>
    <w:rsid w:val="00DD132D"/>
    <w:rsid w:val="00DE5E2F"/>
    <w:rsid w:val="00DF7770"/>
    <w:rsid w:val="00E016BE"/>
    <w:rsid w:val="00E05008"/>
    <w:rsid w:val="00E06E10"/>
    <w:rsid w:val="00E13908"/>
    <w:rsid w:val="00E25AEB"/>
    <w:rsid w:val="00E27BEE"/>
    <w:rsid w:val="00E31EF6"/>
    <w:rsid w:val="00E377D0"/>
    <w:rsid w:val="00E41C6F"/>
    <w:rsid w:val="00E57930"/>
    <w:rsid w:val="00E57F34"/>
    <w:rsid w:val="00E60515"/>
    <w:rsid w:val="00E70BF2"/>
    <w:rsid w:val="00E84D45"/>
    <w:rsid w:val="00EB42C6"/>
    <w:rsid w:val="00EB4E40"/>
    <w:rsid w:val="00ED4692"/>
    <w:rsid w:val="00F01507"/>
    <w:rsid w:val="00F14A7A"/>
    <w:rsid w:val="00F24157"/>
    <w:rsid w:val="00F24962"/>
    <w:rsid w:val="00F34AF0"/>
    <w:rsid w:val="00F47A8E"/>
    <w:rsid w:val="00F561F6"/>
    <w:rsid w:val="00F61452"/>
    <w:rsid w:val="00F62D7E"/>
    <w:rsid w:val="00F643F0"/>
    <w:rsid w:val="00F8229E"/>
    <w:rsid w:val="00F962EB"/>
    <w:rsid w:val="00F96EB3"/>
    <w:rsid w:val="00FA3311"/>
    <w:rsid w:val="00FA5937"/>
    <w:rsid w:val="00FB2E96"/>
    <w:rsid w:val="00FC0D20"/>
    <w:rsid w:val="00FC5EC8"/>
    <w:rsid w:val="00FC7604"/>
    <w:rsid w:val="00FD6CB3"/>
    <w:rsid w:val="00FE1476"/>
    <w:rsid w:val="00FE3FCB"/>
    <w:rsid w:val="00FF05EC"/>
    <w:rsid w:val="00FF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A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06E10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1C6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41C6F"/>
  </w:style>
  <w:style w:type="paragraph" w:styleId="Rodap">
    <w:name w:val="footer"/>
    <w:basedOn w:val="Normal"/>
    <w:link w:val="RodapChar"/>
    <w:uiPriority w:val="99"/>
    <w:unhideWhenUsed/>
    <w:rsid w:val="00E41C6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1C6F"/>
  </w:style>
  <w:style w:type="character" w:customStyle="1" w:styleId="Ttulo2Char">
    <w:name w:val="Título 2 Char"/>
    <w:basedOn w:val="Fontepargpadro"/>
    <w:link w:val="Ttulo2"/>
    <w:semiHidden/>
    <w:rsid w:val="00E06E10"/>
    <w:rPr>
      <w:rFonts w:ascii="Arial" w:eastAsia="Times New Roman" w:hAnsi="Arial" w:cs="Arial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3C9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C9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4C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Recuodecorpodetexto">
    <w:name w:val="Body Text Indent"/>
    <w:basedOn w:val="Normal"/>
    <w:link w:val="RecuodecorpodetextoChar1"/>
    <w:unhideWhenUsed/>
    <w:rsid w:val="00E70BF2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70BF2"/>
    <w:rPr>
      <w:rFonts w:ascii="Calibri" w:eastAsia="Calibri" w:hAnsi="Calibri" w:cs="Times New Roman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E70BF2"/>
    <w:rPr>
      <w:rFonts w:ascii="Goudy Old Style ATT" w:eastAsia="Calibri" w:hAnsi="Goudy Old Style ATT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67D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67D2F"/>
    <w:rPr>
      <w:rFonts w:ascii="Calibri" w:eastAsia="Calibri" w:hAnsi="Calibri" w:cs="Times New Roman"/>
    </w:rPr>
  </w:style>
  <w:style w:type="paragraph" w:customStyle="1" w:styleId="p5">
    <w:name w:val="p5"/>
    <w:basedOn w:val="Normal"/>
    <w:rsid w:val="003B47C3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1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1C6F"/>
  </w:style>
  <w:style w:type="paragraph" w:styleId="Rodap">
    <w:name w:val="footer"/>
    <w:basedOn w:val="Normal"/>
    <w:link w:val="RodapChar"/>
    <w:uiPriority w:val="99"/>
    <w:unhideWhenUsed/>
    <w:rsid w:val="00E41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1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Minéia Gund</cp:lastModifiedBy>
  <cp:revision>6</cp:revision>
  <cp:lastPrinted>2015-09-30T14:18:00Z</cp:lastPrinted>
  <dcterms:created xsi:type="dcterms:W3CDTF">2015-09-30T15:13:00Z</dcterms:created>
  <dcterms:modified xsi:type="dcterms:W3CDTF">2015-11-24T10:34:00Z</dcterms:modified>
</cp:coreProperties>
</file>