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4D6" w:rsidRPr="003B16C1" w:rsidRDefault="00A00ADC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41/2015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DATA</w:t>
      </w:r>
      <w:r>
        <w:rPr>
          <w:rFonts w:ascii="Times New Roman" w:hAnsi="Times New Roman"/>
          <w:bCs/>
          <w:sz w:val="24"/>
          <w:szCs w:val="24"/>
        </w:rPr>
        <w:t>: 30</w:t>
      </w:r>
      <w:r w:rsidRPr="003B16C1">
        <w:rPr>
          <w:rFonts w:ascii="Times New Roman" w:hAnsi="Times New Roman"/>
          <w:bCs/>
          <w:sz w:val="24"/>
          <w:szCs w:val="24"/>
        </w:rPr>
        <w:t>/11/</w:t>
      </w:r>
      <w:r w:rsidRPr="003B16C1">
        <w:rPr>
          <w:rFonts w:ascii="Times New Roman" w:hAnsi="Times New Roman"/>
          <w:sz w:val="24"/>
          <w:szCs w:val="24"/>
        </w:rPr>
        <w:t>2015.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ASSUNTO:</w:t>
      </w:r>
      <w:r w:rsidRPr="003B16C1">
        <w:rPr>
          <w:rFonts w:ascii="Times New Roman" w:hAnsi="Times New Roman"/>
          <w:sz w:val="24"/>
          <w:szCs w:val="24"/>
        </w:rPr>
        <w:t xml:space="preserve"> PROJETO DE LEI N° 14</w:t>
      </w:r>
      <w:r>
        <w:rPr>
          <w:rFonts w:ascii="Times New Roman" w:hAnsi="Times New Roman"/>
          <w:sz w:val="24"/>
          <w:szCs w:val="24"/>
        </w:rPr>
        <w:t>9</w:t>
      </w:r>
      <w:r w:rsidRPr="003B16C1">
        <w:rPr>
          <w:rFonts w:ascii="Times New Roman" w:hAnsi="Times New Roman"/>
          <w:sz w:val="24"/>
          <w:szCs w:val="24"/>
        </w:rPr>
        <w:t>/2015.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4D6" w:rsidRPr="00A00ADC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A00ADC">
        <w:rPr>
          <w:rFonts w:ascii="Times New Roman" w:hAnsi="Times New Roman"/>
          <w:bCs/>
          <w:sz w:val="24"/>
          <w:szCs w:val="24"/>
        </w:rPr>
        <w:t>AUTORIZA O PODER EXECUTIVO MUNICIPAL DISPOR SOBRE A EXECUÇÃO DO LOTEAMENTO INDUSTRIAL MASTER VILLE II, E DÁ OUTRAS PROVIDÊNCIAS.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sz w:val="24"/>
          <w:szCs w:val="24"/>
        </w:rPr>
        <w:t xml:space="preserve"> 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RELATORA:</w:t>
      </w:r>
      <w:r w:rsidRPr="003B16C1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4D6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RELATÓRIO</w:t>
      </w:r>
      <w:r w:rsidRPr="003B16C1">
        <w:rPr>
          <w:rFonts w:ascii="Times New Roman" w:hAnsi="Times New Roman"/>
          <w:sz w:val="24"/>
          <w:szCs w:val="24"/>
        </w:rPr>
        <w:t xml:space="preserve">: No dia 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</w:t>
      </w:r>
      <w:r w:rsidRPr="003B16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trinta</w:t>
      </w:r>
      <w:r w:rsidRPr="003B16C1">
        <w:rPr>
          <w:rFonts w:ascii="Times New Roman" w:hAnsi="Times New Roman"/>
          <w:sz w:val="24"/>
          <w:szCs w:val="24"/>
        </w:rPr>
        <w:t xml:space="preserve">) de Novembro de 2015 (dois mil e quinze), reuniram-se os membros da Comissão de Ecologia e Meio Ambiente, com objetivo de exarar parecer do </w:t>
      </w:r>
      <w:r w:rsidRPr="003B16C1">
        <w:rPr>
          <w:rFonts w:ascii="Times New Roman" w:hAnsi="Times New Roman"/>
          <w:b/>
          <w:sz w:val="24"/>
          <w:szCs w:val="24"/>
        </w:rPr>
        <w:t>Projeto de Lei n° 14</w:t>
      </w:r>
      <w:r>
        <w:rPr>
          <w:rFonts w:ascii="Times New Roman" w:hAnsi="Times New Roman"/>
          <w:b/>
          <w:sz w:val="24"/>
          <w:szCs w:val="24"/>
        </w:rPr>
        <w:t>9</w:t>
      </w:r>
      <w:r w:rsidRPr="003B16C1">
        <w:rPr>
          <w:rFonts w:ascii="Times New Roman" w:hAnsi="Times New Roman"/>
          <w:b/>
          <w:sz w:val="24"/>
          <w:szCs w:val="24"/>
        </w:rPr>
        <w:t>/2015</w:t>
      </w:r>
      <w:r w:rsidRPr="003B16C1">
        <w:rPr>
          <w:rFonts w:ascii="Times New Roman" w:hAnsi="Times New Roman"/>
          <w:sz w:val="24"/>
          <w:szCs w:val="24"/>
        </w:rPr>
        <w:t xml:space="preserve">, cuja ementa: </w:t>
      </w:r>
      <w:r w:rsidRPr="003B16C1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>DISPOR SOBRE A EXECUÇÃO DO LOTEAMENTO INDUSTRIAL MASTER VILLE II, E DÁ OUTRAS PROVIDÊNCIAS.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74D6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VOTO DO RELATOR</w:t>
      </w:r>
      <w:r w:rsidRPr="003B16C1">
        <w:rPr>
          <w:rFonts w:ascii="Times New Roman" w:hAnsi="Times New Roman"/>
          <w:sz w:val="24"/>
          <w:szCs w:val="24"/>
        </w:rPr>
        <w:t>: Encaminhamos para apreciação desta Casa Legislativa, o Projeto de Lei nº 14</w:t>
      </w:r>
      <w:r>
        <w:rPr>
          <w:rFonts w:ascii="Times New Roman" w:hAnsi="Times New Roman"/>
          <w:sz w:val="24"/>
          <w:szCs w:val="24"/>
        </w:rPr>
        <w:t>9</w:t>
      </w:r>
      <w:r w:rsidRPr="003B16C1">
        <w:rPr>
          <w:rFonts w:ascii="Times New Roman" w:hAnsi="Times New Roman"/>
          <w:sz w:val="24"/>
          <w:szCs w:val="24"/>
        </w:rPr>
        <w:t xml:space="preserve">/2015, cuja Súmula </w:t>
      </w:r>
      <w:r w:rsidRPr="003B16C1">
        <w:rPr>
          <w:rFonts w:ascii="Times New Roman" w:hAnsi="Times New Roman"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Cs/>
          <w:sz w:val="24"/>
          <w:szCs w:val="24"/>
        </w:rPr>
        <w:t xml:space="preserve">dispor sobre a Execução </w:t>
      </w:r>
      <w:r w:rsidRPr="00FF15D9">
        <w:rPr>
          <w:rFonts w:ascii="Times New Roman" w:hAnsi="Times New Roman"/>
          <w:bCs/>
          <w:sz w:val="24"/>
          <w:szCs w:val="24"/>
        </w:rPr>
        <w:t xml:space="preserve">do Loteamento Industrial Master </w:t>
      </w:r>
      <w:proofErr w:type="spellStart"/>
      <w:r w:rsidRPr="00FF15D9">
        <w:rPr>
          <w:rFonts w:ascii="Times New Roman" w:hAnsi="Times New Roman"/>
          <w:bCs/>
          <w:sz w:val="24"/>
          <w:szCs w:val="24"/>
        </w:rPr>
        <w:t>Ville</w:t>
      </w:r>
      <w:proofErr w:type="spellEnd"/>
      <w:r w:rsidRPr="00FF15D9">
        <w:rPr>
          <w:rFonts w:ascii="Times New Roman" w:hAnsi="Times New Roman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>I</w:t>
      </w:r>
      <w:r w:rsidRPr="00FF15D9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9C74D6" w:rsidRPr="009C74D6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74D6" w:rsidRPr="009C74D6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74D6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95/2015. Para a execução do loteamento se faz necessária autorização legislativa conforme preconiza o Art. 2º da Lei Complementar nº 223/2015.</w:t>
      </w:r>
    </w:p>
    <w:p w:rsidR="009C74D6" w:rsidRPr="009C74D6" w:rsidRDefault="009C74D6" w:rsidP="009C74D6">
      <w:pPr>
        <w:pStyle w:val="Recuodecorpodetexto"/>
        <w:ind w:left="0" w:firstLine="0"/>
        <w:rPr>
          <w:b w:val="0"/>
          <w:i w:val="0"/>
          <w:szCs w:val="24"/>
        </w:rPr>
      </w:pP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F15D9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FF15D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FF15D9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FF15D9">
        <w:rPr>
          <w:rFonts w:ascii="Times New Roman" w:hAnsi="Times New Roman"/>
          <w:sz w:val="24"/>
          <w:szCs w:val="24"/>
          <w:lang w:eastAsia="pt-BR"/>
        </w:rPr>
        <w:t xml:space="preserve"> os Membros da Comissão</w:t>
      </w:r>
      <w:r w:rsidRPr="005308BC">
        <w:rPr>
          <w:rFonts w:ascii="Times New Roman" w:hAnsi="Times New Roman"/>
          <w:sz w:val="24"/>
          <w:szCs w:val="24"/>
          <w:lang w:eastAsia="pt-BR"/>
        </w:rPr>
        <w:t xml:space="preserve"> de Ecologia e Meio Ambiente para Exame de Mérito ao Projeto de Lei n° 14</w:t>
      </w:r>
      <w:r>
        <w:rPr>
          <w:rFonts w:ascii="Times New Roman" w:hAnsi="Times New Roman"/>
          <w:sz w:val="24"/>
          <w:szCs w:val="24"/>
          <w:lang w:eastAsia="pt-BR"/>
        </w:rPr>
        <w:t>9</w:t>
      </w:r>
      <w:r w:rsidRPr="005308BC">
        <w:rPr>
          <w:rFonts w:ascii="Times New Roman" w:hAnsi="Times New Roman"/>
          <w:sz w:val="24"/>
          <w:szCs w:val="24"/>
          <w:lang w:eastAsia="pt-BR"/>
        </w:rPr>
        <w:t>/2015, em 30 (trinta) de Novembro</w:t>
      </w:r>
      <w:r w:rsidRPr="003B16C1">
        <w:rPr>
          <w:rFonts w:ascii="Times New Roman" w:hAnsi="Times New Roman"/>
          <w:sz w:val="24"/>
          <w:szCs w:val="24"/>
          <w:lang w:eastAsia="pt-BR"/>
        </w:rPr>
        <w:t xml:space="preserve"> de 2015, após parecer favorável da Relatora, conclui-se por acompanhar o voto Bruno </w:t>
      </w:r>
      <w:proofErr w:type="spellStart"/>
      <w:r w:rsidRPr="003B16C1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3B16C1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9C74D6" w:rsidRPr="003B16C1" w:rsidRDefault="009C74D6" w:rsidP="009C74D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C74D6" w:rsidRPr="003B16C1" w:rsidRDefault="009C74D6" w:rsidP="009C74D6">
      <w:pPr>
        <w:pStyle w:val="Ttulo1"/>
        <w:rPr>
          <w:i w:val="0"/>
          <w:sz w:val="24"/>
          <w:szCs w:val="24"/>
          <w:lang w:val="pt-BR"/>
        </w:rPr>
      </w:pPr>
    </w:p>
    <w:p w:rsidR="009C74D6" w:rsidRPr="003B16C1" w:rsidRDefault="009C74D6" w:rsidP="009C74D6">
      <w:pPr>
        <w:rPr>
          <w:rFonts w:ascii="Times New Roman" w:hAnsi="Times New Roman"/>
          <w:sz w:val="24"/>
          <w:szCs w:val="24"/>
          <w:lang w:eastAsia="pt-BR"/>
        </w:rPr>
      </w:pPr>
    </w:p>
    <w:p w:rsidR="009C74D6" w:rsidRPr="003B16C1" w:rsidRDefault="009C74D6" w:rsidP="009C74D6">
      <w:pPr>
        <w:pStyle w:val="Ttulo1"/>
        <w:rPr>
          <w:i w:val="0"/>
          <w:sz w:val="24"/>
          <w:szCs w:val="24"/>
          <w:lang w:val="pt-BR"/>
        </w:rPr>
      </w:pPr>
      <w:r w:rsidRPr="003B16C1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3B16C1">
        <w:rPr>
          <w:i w:val="0"/>
          <w:sz w:val="24"/>
          <w:szCs w:val="24"/>
          <w:lang w:val="pt-BR"/>
        </w:rPr>
        <w:t>Stellato</w:t>
      </w:r>
      <w:proofErr w:type="spellEnd"/>
      <w:r w:rsidRPr="003B16C1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3B16C1">
        <w:rPr>
          <w:i w:val="0"/>
          <w:sz w:val="24"/>
          <w:szCs w:val="24"/>
          <w:lang w:val="pt-BR"/>
        </w:rPr>
        <w:t>Savi</w:t>
      </w:r>
      <w:proofErr w:type="spellEnd"/>
      <w:r w:rsidRPr="003B16C1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9C74D6" w:rsidRPr="003B16C1" w:rsidRDefault="009C74D6" w:rsidP="009C74D6">
      <w:pPr>
        <w:pStyle w:val="Ttulo1"/>
        <w:jc w:val="left"/>
        <w:rPr>
          <w:sz w:val="24"/>
          <w:szCs w:val="24"/>
        </w:rPr>
      </w:pPr>
      <w:r w:rsidRPr="003B16C1">
        <w:rPr>
          <w:i w:val="0"/>
          <w:sz w:val="24"/>
          <w:szCs w:val="24"/>
          <w:lang w:val="pt-BR"/>
        </w:rPr>
        <w:t xml:space="preserve">   </w:t>
      </w:r>
      <w:r>
        <w:rPr>
          <w:i w:val="0"/>
          <w:sz w:val="24"/>
          <w:szCs w:val="24"/>
          <w:lang w:val="pt-BR"/>
        </w:rPr>
        <w:t xml:space="preserve">             </w:t>
      </w:r>
      <w:r w:rsidRPr="003B16C1">
        <w:rPr>
          <w:i w:val="0"/>
          <w:sz w:val="24"/>
          <w:szCs w:val="24"/>
          <w:lang w:val="pt-BR"/>
        </w:rPr>
        <w:t xml:space="preserve">Presidente </w:t>
      </w:r>
      <w:r>
        <w:rPr>
          <w:i w:val="0"/>
          <w:sz w:val="24"/>
          <w:szCs w:val="24"/>
          <w:lang w:val="pt-BR"/>
        </w:rPr>
        <w:t xml:space="preserve"> </w:t>
      </w:r>
      <w:r w:rsidRPr="003B16C1">
        <w:rPr>
          <w:i w:val="0"/>
          <w:sz w:val="24"/>
          <w:szCs w:val="24"/>
          <w:lang w:val="pt-BR"/>
        </w:rPr>
        <w:t xml:space="preserve">                                 Relatora      </w:t>
      </w:r>
      <w:r>
        <w:rPr>
          <w:i w:val="0"/>
          <w:sz w:val="24"/>
          <w:szCs w:val="24"/>
          <w:lang w:val="pt-BR"/>
        </w:rPr>
        <w:t xml:space="preserve">    </w:t>
      </w:r>
      <w:r w:rsidRPr="003B16C1">
        <w:rPr>
          <w:i w:val="0"/>
          <w:sz w:val="24"/>
          <w:szCs w:val="24"/>
          <w:lang w:val="pt-BR"/>
        </w:rPr>
        <w:t xml:space="preserve">                             Membro</w:t>
      </w:r>
    </w:p>
    <w:p w:rsidR="009C74D6" w:rsidRDefault="009C74D6" w:rsidP="009C74D6"/>
    <w:p w:rsidR="005F62B6" w:rsidRDefault="00A00ADC"/>
    <w:sectPr w:rsidR="005F62B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4D6"/>
    <w:rsid w:val="00064C38"/>
    <w:rsid w:val="002365F4"/>
    <w:rsid w:val="00831966"/>
    <w:rsid w:val="009C74D6"/>
    <w:rsid w:val="00A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C74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74D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C74D6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C74D6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cp:lastPrinted>2015-11-30T17:22:00Z</cp:lastPrinted>
  <dcterms:created xsi:type="dcterms:W3CDTF">2015-11-30T12:24:00Z</dcterms:created>
  <dcterms:modified xsi:type="dcterms:W3CDTF">2015-11-30T17:22:00Z</dcterms:modified>
</cp:coreProperties>
</file>