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0B" w:rsidRPr="005C1B33" w:rsidRDefault="00041944" w:rsidP="00041944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  <w:r>
        <w:rPr>
          <w:b/>
          <w:color w:val="000000"/>
        </w:rPr>
        <w:t>L</w:t>
      </w:r>
      <w:r w:rsidR="00431B0B" w:rsidRPr="00916FA8">
        <w:rPr>
          <w:b/>
          <w:color w:val="000000"/>
        </w:rPr>
        <w:t>EI Nº</w:t>
      </w:r>
      <w:r>
        <w:rPr>
          <w:b/>
          <w:color w:val="000000"/>
        </w:rPr>
        <w:t xml:space="preserve"> 2.569, DE 15 DE OUTUBRO DE 2015.</w:t>
      </w:r>
    </w:p>
    <w:p w:rsidR="00431B0B" w:rsidRDefault="00431B0B" w:rsidP="00431B0B">
      <w:pPr>
        <w:pStyle w:val="NormalWeb"/>
        <w:spacing w:before="0" w:beforeAutospacing="0" w:after="0" w:afterAutospacing="0"/>
        <w:ind w:left="3969" w:hanging="1134"/>
        <w:jc w:val="both"/>
        <w:rPr>
          <w:b/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431B0B" w:rsidRPr="00E43D8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  <w:r w:rsidRPr="00E43D8B">
        <w:rPr>
          <w:color w:val="000000"/>
        </w:rPr>
        <w:t>Dispõe</w:t>
      </w:r>
      <w:r>
        <w:rPr>
          <w:color w:val="000000"/>
        </w:rPr>
        <w:t xml:space="preserve">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providências. </w:t>
      </w:r>
    </w:p>
    <w:p w:rsidR="00431B0B" w:rsidRDefault="00431B0B" w:rsidP="00431B0B">
      <w:pPr>
        <w:pStyle w:val="Default"/>
        <w:spacing w:line="360" w:lineRule="auto"/>
        <w:ind w:left="2835"/>
        <w:jc w:val="center"/>
        <w:rPr>
          <w:b/>
          <w:bCs/>
        </w:rPr>
      </w:pPr>
    </w:p>
    <w:p w:rsidR="00431B0B" w:rsidRDefault="00431B0B" w:rsidP="00431B0B">
      <w:pPr>
        <w:pStyle w:val="Default"/>
        <w:ind w:firstLine="2835"/>
        <w:jc w:val="both"/>
        <w:rPr>
          <w:bCs/>
        </w:rPr>
      </w:pPr>
    </w:p>
    <w:p w:rsidR="00884D32" w:rsidRPr="00884D32" w:rsidRDefault="00884D32" w:rsidP="00884D32">
      <w:pPr>
        <w:pStyle w:val="Recuodecorpodetexto3"/>
        <w:ind w:firstLine="2835"/>
        <w:rPr>
          <w:b/>
          <w:i/>
          <w:color w:val="000000"/>
          <w:sz w:val="24"/>
          <w:szCs w:val="24"/>
        </w:rPr>
      </w:pPr>
      <w:proofErr w:type="spellStart"/>
      <w:r w:rsidRPr="00884D32">
        <w:rPr>
          <w:bCs/>
          <w:iCs/>
          <w:sz w:val="24"/>
          <w:szCs w:val="24"/>
        </w:rPr>
        <w:t>Dilceu</w:t>
      </w:r>
      <w:proofErr w:type="spellEnd"/>
      <w:r w:rsidRPr="00884D32">
        <w:rPr>
          <w:bCs/>
          <w:iCs/>
          <w:sz w:val="24"/>
          <w:szCs w:val="24"/>
        </w:rPr>
        <w:t xml:space="preserve"> </w:t>
      </w:r>
      <w:proofErr w:type="spellStart"/>
      <w:r w:rsidRPr="00884D32">
        <w:rPr>
          <w:bCs/>
          <w:iCs/>
          <w:sz w:val="24"/>
          <w:szCs w:val="24"/>
        </w:rPr>
        <w:t>Rossato</w:t>
      </w:r>
      <w:proofErr w:type="spellEnd"/>
      <w:r w:rsidRPr="00884D32">
        <w:rPr>
          <w:bCs/>
          <w:iCs/>
          <w:sz w:val="24"/>
          <w:szCs w:val="24"/>
        </w:rPr>
        <w:t>, Prefeito Municipal de Sorriso, Estado de Mato Grosso, faz saber que a Câmara Municipal de Sorriso, aprovou o e ele sanciona a seguinte Lei</w:t>
      </w:r>
      <w:r>
        <w:rPr>
          <w:bCs/>
          <w:iCs/>
          <w:sz w:val="24"/>
          <w:szCs w:val="24"/>
        </w:rPr>
        <w:t>:</w:t>
      </w:r>
    </w:p>
    <w:p w:rsidR="00041944" w:rsidRDefault="00041944" w:rsidP="00431B0B">
      <w:pPr>
        <w:pStyle w:val="Default"/>
        <w:ind w:firstLine="2835"/>
        <w:jc w:val="both"/>
        <w:rPr>
          <w:bCs/>
        </w:rPr>
      </w:pPr>
    </w:p>
    <w:p w:rsidR="00041944" w:rsidRDefault="00041944" w:rsidP="00431B0B">
      <w:pPr>
        <w:pStyle w:val="Default"/>
        <w:ind w:firstLine="2835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1º</w:t>
      </w:r>
      <w:r>
        <w:rPr>
          <w:bCs/>
        </w:rPr>
        <w:t xml:space="preserve"> </w:t>
      </w:r>
      <w:r w:rsidRPr="00EC7EFD">
        <w:rPr>
          <w:bCs/>
        </w:rPr>
        <w:t>A presente Lei dispõe sobre a correção dos valores que trata</w:t>
      </w:r>
      <w:r>
        <w:rPr>
          <w:bCs/>
        </w:rPr>
        <w:t>m</w:t>
      </w:r>
      <w:r w:rsidRPr="00EC7EFD">
        <w:rPr>
          <w:bCs/>
        </w:rPr>
        <w:t xml:space="preserve"> o</w:t>
      </w:r>
      <w:r>
        <w:rPr>
          <w:bCs/>
        </w:rPr>
        <w:t>s</w:t>
      </w:r>
      <w:r w:rsidRPr="00EC7EFD">
        <w:rPr>
          <w:bCs/>
        </w:rPr>
        <w:t xml:space="preserve"> inciso</w:t>
      </w:r>
      <w:r>
        <w:rPr>
          <w:bCs/>
        </w:rPr>
        <w:t>s</w:t>
      </w:r>
      <w:r w:rsidRPr="00EC7EFD">
        <w:rPr>
          <w:bCs/>
        </w:rPr>
        <w:t xml:space="preserve"> </w:t>
      </w:r>
      <w:hyperlink r:id="rId6" w:tooltip="Inciso I do Artigo 23 da Lei nº 8.666 de 21 de Junho de 1993" w:history="1">
        <w:r w:rsidRPr="00EC7EFD">
          <w:rPr>
            <w:bCs/>
          </w:rPr>
          <w:t>I</w:t>
        </w:r>
      </w:hyperlink>
      <w:r w:rsidRPr="00EC7EFD">
        <w:rPr>
          <w:bCs/>
        </w:rPr>
        <w:t xml:space="preserve"> e </w:t>
      </w:r>
      <w:hyperlink r:id="rId7" w:tooltip="Inciso II do Artigo 23 da Lei nº 8.666 de 21 de Junho de 1993" w:history="1">
        <w:r w:rsidRPr="00EC7EFD">
          <w:rPr>
            <w:bCs/>
          </w:rPr>
          <w:t>II</w:t>
        </w:r>
      </w:hyperlink>
      <w:r w:rsidRPr="00EC7EFD">
        <w:rPr>
          <w:bCs/>
        </w:rPr>
        <w:t xml:space="preserve"> do art. </w:t>
      </w:r>
      <w:hyperlink r:id="rId8" w:tooltip="Artigo 23 da Lei nº 8.666 de 21 de Junho de 1993" w:history="1">
        <w:r w:rsidRPr="00EC7EFD">
          <w:rPr>
            <w:bCs/>
          </w:rPr>
          <w:t>23</w:t>
        </w:r>
      </w:hyperlink>
      <w:r w:rsidRPr="00EC7EFD">
        <w:rPr>
          <w:bCs/>
        </w:rPr>
        <w:t>, e inciso</w:t>
      </w:r>
      <w:r>
        <w:rPr>
          <w:bCs/>
        </w:rPr>
        <w:t>s</w:t>
      </w:r>
      <w:r w:rsidRPr="00EC7EFD">
        <w:rPr>
          <w:bCs/>
        </w:rPr>
        <w:t xml:space="preserve"> I e II do art. 24 da Lei Federal nº </w:t>
      </w:r>
      <w:hyperlink r:id="rId9" w:tooltip="Lei nº 8.666, de 21 de junho de 1993" w:history="1">
        <w:r w:rsidRPr="00EC7EFD">
          <w:rPr>
            <w:bCs/>
          </w:rPr>
          <w:t>8.666</w:t>
        </w:r>
      </w:hyperlink>
      <w:r w:rsidRPr="00EC7EFD">
        <w:rPr>
          <w:bCs/>
        </w:rPr>
        <w:t xml:space="preserve">/1993, com fundamento no art. </w:t>
      </w:r>
      <w:hyperlink r:id="rId10" w:tooltip="Artigo 120 da Lei nº 8.666 de 21 de Junho de 1993" w:history="1">
        <w:r w:rsidRPr="00EC7EFD">
          <w:rPr>
            <w:bCs/>
          </w:rPr>
          <w:t>120</w:t>
        </w:r>
      </w:hyperlink>
      <w:r w:rsidRPr="00EC7EFD">
        <w:rPr>
          <w:bCs/>
        </w:rPr>
        <w:t xml:space="preserve">, da Lei Federal nº </w:t>
      </w:r>
      <w:hyperlink r:id="rId11" w:tooltip="Lei nº 8.666, de 21 de junho de 1993" w:history="1">
        <w:r w:rsidRPr="00EC7EFD">
          <w:rPr>
            <w:bCs/>
          </w:rPr>
          <w:t>8.666</w:t>
        </w:r>
      </w:hyperlink>
      <w:r w:rsidRPr="00EC7EFD">
        <w:rPr>
          <w:bCs/>
        </w:rPr>
        <w:t>/1993 e de acordo com a Resolução Consulta do TCE-MT nº 17/2014-TP.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Parágrafo único</w:t>
      </w:r>
      <w:r w:rsidRPr="00EC7EFD">
        <w:rPr>
          <w:bCs/>
        </w:rPr>
        <w:t xml:space="preserve">. A correção que trata o </w:t>
      </w:r>
      <w:r w:rsidRPr="00B20654">
        <w:rPr>
          <w:bCs/>
          <w:i/>
        </w:rPr>
        <w:t>caput</w:t>
      </w:r>
      <w:r w:rsidRPr="00EC7EFD">
        <w:rPr>
          <w:bCs/>
        </w:rPr>
        <w:t xml:space="preserve"> deste artigo se dará pe</w:t>
      </w:r>
      <w:r>
        <w:rPr>
          <w:bCs/>
        </w:rPr>
        <w:t>lo Índice Geral de Preços de Mercado -</w:t>
      </w:r>
      <w:r w:rsidRPr="00EC7EFD">
        <w:rPr>
          <w:bCs/>
        </w:rPr>
        <w:t xml:space="preserve"> IGP-M, à partir de junho de 1998 a dezembro de 2014, ficando discriminados os valores autorizados, julgados necessários para atender as reais e atuais necessidades do Município</w:t>
      </w:r>
      <w:r>
        <w:rPr>
          <w:bCs/>
        </w:rPr>
        <w:t>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2°</w:t>
      </w:r>
      <w:r>
        <w:rPr>
          <w:bCs/>
        </w:rPr>
        <w:t xml:space="preserve"> </w:t>
      </w:r>
      <w:r w:rsidRPr="00EC7EFD">
        <w:rPr>
          <w:bCs/>
        </w:rPr>
        <w:t>As modalidades de licitação constantes nos inciso I a III do art. 22, da Lei n° 8.666/1993, serão determinadas em função dos seguintes limites: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rStyle w:val="apple-converted-space"/>
          <w:color w:val="000000"/>
        </w:rPr>
      </w:pPr>
      <w:r w:rsidRPr="00EC7EFD">
        <w:rPr>
          <w:color w:val="000000"/>
        </w:rPr>
        <w:t xml:space="preserve">I - para obras e serviços de </w:t>
      </w:r>
      <w:r>
        <w:rPr>
          <w:color w:val="000000"/>
        </w:rPr>
        <w:t>E</w:t>
      </w:r>
      <w:r w:rsidRPr="00EC7EFD">
        <w:rPr>
          <w:color w:val="000000"/>
        </w:rPr>
        <w:t>ngenharia:</w:t>
      </w:r>
      <w:r w:rsidRPr="00EC7EFD">
        <w:rPr>
          <w:rStyle w:val="apple-converted-space"/>
          <w:color w:val="000000"/>
        </w:rPr>
        <w:t> 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 xml:space="preserve"> </w:t>
      </w: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art23ia"/>
      <w:bookmarkEnd w:id="0"/>
      <w:r>
        <w:rPr>
          <w:color w:val="000000"/>
        </w:rPr>
        <w:t>a) C</w:t>
      </w:r>
      <w:r w:rsidRPr="00EC7EFD">
        <w:rPr>
          <w:color w:val="000000"/>
        </w:rPr>
        <w:t>onvite</w:t>
      </w:r>
      <w:r>
        <w:rPr>
          <w:color w:val="000000"/>
        </w:rPr>
        <w:t xml:space="preserve"> - </w:t>
      </w:r>
      <w:r w:rsidRPr="00EC7EFD">
        <w:rPr>
          <w:color w:val="000000"/>
        </w:rPr>
        <w:t>até R$ 361.935,00 (trezentos e sessenta e um mil novecentos e trinta e cinco reais);</w:t>
      </w:r>
      <w:r w:rsidRPr="00EC7EFD">
        <w:rPr>
          <w:rStyle w:val="apple-converted-space"/>
          <w:color w:val="000000"/>
        </w:rPr>
        <w:t> </w:t>
      </w:r>
      <w:r w:rsidRPr="00EC7EFD">
        <w:rPr>
          <w:color w:val="000000"/>
        </w:rPr>
        <w:t xml:space="preserve">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>b) </w:t>
      </w:r>
      <w:r>
        <w:rPr>
          <w:color w:val="000000"/>
        </w:rPr>
        <w:t>T</w:t>
      </w:r>
      <w:r w:rsidRPr="00EC7EFD">
        <w:rPr>
          <w:color w:val="000000"/>
        </w:rPr>
        <w:t xml:space="preserve">omada de </w:t>
      </w:r>
      <w:r>
        <w:rPr>
          <w:color w:val="000000"/>
        </w:rPr>
        <w:t>P</w:t>
      </w:r>
      <w:r w:rsidRPr="00EC7EFD">
        <w:rPr>
          <w:color w:val="000000"/>
        </w:rPr>
        <w:t>reços</w:t>
      </w:r>
      <w:r>
        <w:rPr>
          <w:color w:val="000000"/>
        </w:rPr>
        <w:t xml:space="preserve"> - </w:t>
      </w:r>
      <w:r w:rsidRPr="00EC7EFD">
        <w:rPr>
          <w:color w:val="000000"/>
        </w:rPr>
        <w:t xml:space="preserve">até R$ 3.619.350,00 (três milhões seiscentos e dezenove mil trezentos e cinquenta reais);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1" w:name="art23ic"/>
      <w:bookmarkEnd w:id="1"/>
      <w:r>
        <w:rPr>
          <w:color w:val="000000"/>
        </w:rPr>
        <w:t>c) C</w:t>
      </w:r>
      <w:r w:rsidRPr="00EC7EFD">
        <w:rPr>
          <w:color w:val="000000"/>
        </w:rPr>
        <w:t>oncorrência</w:t>
      </w:r>
      <w:r>
        <w:rPr>
          <w:color w:val="000000"/>
        </w:rPr>
        <w:t xml:space="preserve"> -</w:t>
      </w:r>
      <w:r w:rsidRPr="00EC7EFD">
        <w:rPr>
          <w:color w:val="000000"/>
        </w:rPr>
        <w:t xml:space="preserve"> acima de R$ 3.619.350,00 (três milhões seiscentos e dezenove mil trezentos e cinquenta reais). 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2" w:name="art23ii"/>
      <w:bookmarkEnd w:id="2"/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 xml:space="preserve">II - para compras e serviços não referidos no inciso anterior: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3" w:name="art23iia"/>
      <w:bookmarkEnd w:id="3"/>
      <w:r w:rsidRPr="00EC7EFD">
        <w:rPr>
          <w:color w:val="000000"/>
        </w:rPr>
        <w:t>a) </w:t>
      </w:r>
      <w:r>
        <w:rPr>
          <w:color w:val="000000"/>
        </w:rPr>
        <w:t>C</w:t>
      </w:r>
      <w:r w:rsidRPr="00EC7EFD">
        <w:rPr>
          <w:color w:val="000000"/>
        </w:rPr>
        <w:t>onvite</w:t>
      </w:r>
      <w:r>
        <w:rPr>
          <w:color w:val="000000"/>
        </w:rPr>
        <w:t xml:space="preserve"> - </w:t>
      </w:r>
      <w:r w:rsidRPr="00EC7EFD">
        <w:rPr>
          <w:color w:val="000000"/>
        </w:rPr>
        <w:t>até R$ 193.032,00 (cento e noventa e três mil e trinta e dois reais); </w:t>
      </w:r>
      <w:r w:rsidRPr="00EC7EFD">
        <w:rPr>
          <w:rStyle w:val="apple-converted-space"/>
          <w:color w:val="000000"/>
        </w:rPr>
        <w:t> </w:t>
      </w:r>
      <w:r w:rsidRPr="00EC7EFD">
        <w:rPr>
          <w:color w:val="000000"/>
        </w:rPr>
        <w:t xml:space="preserve"> </w:t>
      </w: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>b) </w:t>
      </w:r>
      <w:r>
        <w:rPr>
          <w:color w:val="000000"/>
        </w:rPr>
        <w:t>Tomada de P</w:t>
      </w:r>
      <w:r w:rsidRPr="00EC7EFD">
        <w:rPr>
          <w:color w:val="000000"/>
        </w:rPr>
        <w:t xml:space="preserve">reços - até R$ 1.568.385,00 (um milhão quinhentos e sessenta e oito mil trezentos e oitenta e cinco reais);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>c</w:t>
      </w:r>
      <w:r>
        <w:rPr>
          <w:color w:val="000000"/>
        </w:rPr>
        <w:t>) C</w:t>
      </w:r>
      <w:r w:rsidRPr="00EC7EFD">
        <w:rPr>
          <w:color w:val="000000"/>
        </w:rPr>
        <w:t>oncorrência - acima de R$ 1.568.385,00 (um milhão quinhentos e sessenta e oito mil trezentos e oitenta e cinco reais);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D5EF2">
        <w:rPr>
          <w:b/>
          <w:color w:val="000000"/>
        </w:rPr>
        <w:t>Art. 3º</w:t>
      </w:r>
      <w:r w:rsidRPr="00EC7EFD">
        <w:rPr>
          <w:color w:val="000000"/>
        </w:rPr>
        <w:t xml:space="preserve"> É dispensável a licitação: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</w:pPr>
      <w:r w:rsidRPr="00EC7EFD">
        <w:rPr>
          <w:color w:val="000000"/>
          <w:shd w:val="clear" w:color="auto" w:fill="FFFFFF"/>
        </w:rPr>
        <w:t xml:space="preserve">I - para obras e serviços de </w:t>
      </w:r>
      <w:r>
        <w:rPr>
          <w:color w:val="000000"/>
          <w:shd w:val="clear" w:color="auto" w:fill="FFFFFF"/>
        </w:rPr>
        <w:t>E</w:t>
      </w:r>
      <w:r w:rsidRPr="00EC7EFD">
        <w:rPr>
          <w:color w:val="000000"/>
          <w:shd w:val="clear" w:color="auto" w:fill="FFFFFF"/>
        </w:rPr>
        <w:t>ngenharia de</w:t>
      </w:r>
      <w:r w:rsidRPr="00EC7EFD">
        <w:t xml:space="preserve"> </w:t>
      </w:r>
      <w:r w:rsidRPr="00EC7EFD">
        <w:rPr>
          <w:color w:val="000000"/>
          <w:shd w:val="clear" w:color="auto" w:fill="FFFFFF"/>
        </w:rPr>
        <w:t xml:space="preserve">valor até 10% (dez por cento) do limite previsto na </w:t>
      </w:r>
      <w:r w:rsidRPr="009E5B86">
        <w:rPr>
          <w:i/>
          <w:color w:val="000000"/>
          <w:shd w:val="clear" w:color="auto" w:fill="FFFFFF"/>
        </w:rPr>
        <w:t>alínea a</w:t>
      </w:r>
      <w:r w:rsidRPr="00EC7EFD">
        <w:rPr>
          <w:color w:val="000000"/>
          <w:shd w:val="clear" w:color="auto" w:fill="FFFFFF"/>
        </w:rPr>
        <w:t>, do inciso I do artigo anterior, ou seja, valor de até</w:t>
      </w:r>
      <w:r w:rsidRPr="00EC7EFD">
        <w:t xml:space="preserve"> R$ </w:t>
      </w:r>
      <w:r>
        <w:t>36.193,50 (trinta e seis mil, cento e noventa e três reais e cinquenta centavos);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  <w:shd w:val="clear" w:color="auto" w:fill="FFFFFF"/>
        </w:rPr>
        <w:t>II - para outros serviços e compras de</w:t>
      </w:r>
      <w:r w:rsidRPr="00EC7EFD">
        <w:t xml:space="preserve"> </w:t>
      </w:r>
      <w:r w:rsidRPr="00EC7EFD">
        <w:rPr>
          <w:color w:val="000000"/>
          <w:shd w:val="clear" w:color="auto" w:fill="FFFFFF"/>
        </w:rPr>
        <w:t xml:space="preserve">valor até 10% (dez por cento) do limite previsto na </w:t>
      </w:r>
      <w:r w:rsidRPr="009E5B86">
        <w:rPr>
          <w:i/>
          <w:color w:val="000000"/>
          <w:shd w:val="clear" w:color="auto" w:fill="FFFFFF"/>
        </w:rPr>
        <w:t>alínea a</w:t>
      </w:r>
      <w:r w:rsidRPr="00EC7EFD">
        <w:rPr>
          <w:color w:val="000000"/>
          <w:shd w:val="clear" w:color="auto" w:fill="FFFFFF"/>
        </w:rPr>
        <w:t>, do inciso II do artigo anterior, ou seja, de valor até R$ 19.303,20 (dezenove mil trezentos e três reais e vinte centavos).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4º</w:t>
      </w:r>
      <w:r w:rsidRPr="00EC7EFD">
        <w:rPr>
          <w:bCs/>
        </w:rPr>
        <w:t xml:space="preserve"> Fica autorizado o Poder </w:t>
      </w:r>
      <w:r>
        <w:rPr>
          <w:bCs/>
        </w:rPr>
        <w:t>E</w:t>
      </w:r>
      <w:r w:rsidRPr="00EC7EFD">
        <w:rPr>
          <w:bCs/>
        </w:rPr>
        <w:t xml:space="preserve">xecutivo tomar todas as </w:t>
      </w:r>
      <w:r>
        <w:rPr>
          <w:bCs/>
        </w:rPr>
        <w:t>d</w:t>
      </w:r>
      <w:r w:rsidRPr="00EC7EFD">
        <w:rPr>
          <w:bCs/>
        </w:rPr>
        <w:t>emais providências administrativas, jurídicas, orçamentárias, financeiras, contábeis, patrimoniais e físicas para o fiel cumprimento desta Lei.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5º</w:t>
      </w:r>
      <w:r>
        <w:rPr>
          <w:bCs/>
        </w:rPr>
        <w:t xml:space="preserve"> Os valores constantes desta Lei serão atualizados</w:t>
      </w:r>
      <w:r w:rsidRPr="00EC7EFD">
        <w:rPr>
          <w:bCs/>
        </w:rPr>
        <w:t xml:space="preserve"> por Decreto do </w:t>
      </w:r>
      <w:r>
        <w:rPr>
          <w:bCs/>
        </w:rPr>
        <w:t xml:space="preserve">Poder </w:t>
      </w:r>
      <w:r w:rsidRPr="00EC7EFD">
        <w:rPr>
          <w:bCs/>
        </w:rPr>
        <w:t>Executivo todo mês de janeiro</w:t>
      </w:r>
      <w:r>
        <w:rPr>
          <w:bCs/>
        </w:rPr>
        <w:t>,</w:t>
      </w:r>
      <w:r w:rsidRPr="00EC7EFD">
        <w:rPr>
          <w:bCs/>
        </w:rPr>
        <w:t xml:space="preserve"> com base no</w:t>
      </w:r>
      <w:r>
        <w:rPr>
          <w:bCs/>
        </w:rPr>
        <w:t xml:space="preserve"> Índice Geral de Preços de Mercado -</w:t>
      </w:r>
      <w:r w:rsidRPr="00EC7EFD">
        <w:rPr>
          <w:bCs/>
        </w:rPr>
        <w:t xml:space="preserve"> IGP-M</w:t>
      </w:r>
      <w:r>
        <w:rPr>
          <w:bCs/>
        </w:rPr>
        <w:t>,</w:t>
      </w:r>
      <w:r w:rsidRPr="00EC7EFD">
        <w:rPr>
          <w:bCs/>
        </w:rPr>
        <w:t xml:space="preserve"> acumulado do exercício anterior.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6º</w:t>
      </w:r>
      <w:r w:rsidRPr="00EC7EFD">
        <w:rPr>
          <w:bCs/>
        </w:rPr>
        <w:t xml:space="preserve"> É parte integrante desta </w:t>
      </w:r>
      <w:r>
        <w:rPr>
          <w:bCs/>
        </w:rPr>
        <w:t>L</w:t>
      </w:r>
      <w:r w:rsidRPr="00EC7EFD">
        <w:rPr>
          <w:bCs/>
        </w:rPr>
        <w:t>ei o Anexo I, contendo o demonstrativo da atualização dos valores, com a indicação das fontes de pesquisa, utilizadas para extrair os índices.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Default="00431B0B" w:rsidP="00431B0B">
      <w:pPr>
        <w:pStyle w:val="Default"/>
        <w:ind w:firstLine="1418"/>
        <w:jc w:val="both"/>
      </w:pPr>
      <w:r w:rsidRPr="003D5EF2">
        <w:rPr>
          <w:b/>
          <w:bCs/>
          <w:color w:val="auto"/>
        </w:rPr>
        <w:t>Art. 7º</w:t>
      </w:r>
      <w:r w:rsidRPr="00EC7EFD">
        <w:rPr>
          <w:bCs/>
          <w:color w:val="auto"/>
        </w:rPr>
        <w:t xml:space="preserve"> </w:t>
      </w:r>
      <w:r w:rsidRPr="00EC7EFD">
        <w:rPr>
          <w:color w:val="auto"/>
        </w:rPr>
        <w:t>As despesas</w:t>
      </w:r>
      <w:r w:rsidRPr="00EC7EFD">
        <w:t xml:space="preserve"> decorrentes da aplicação desta Lei correrão à conta das dotações orçamentárias próprias.</w:t>
      </w:r>
    </w:p>
    <w:p w:rsidR="00431B0B" w:rsidRDefault="00431B0B" w:rsidP="00431B0B">
      <w:pPr>
        <w:pStyle w:val="Default"/>
        <w:ind w:firstLine="1418"/>
        <w:jc w:val="both"/>
      </w:pPr>
    </w:p>
    <w:p w:rsidR="00431B0B" w:rsidRDefault="00431B0B" w:rsidP="00431B0B">
      <w:pPr>
        <w:pStyle w:val="Default"/>
        <w:ind w:firstLine="1418"/>
        <w:jc w:val="both"/>
      </w:pPr>
      <w:r w:rsidRPr="003D5EF2">
        <w:rPr>
          <w:b/>
        </w:rPr>
        <w:t>Art. 8º</w:t>
      </w:r>
      <w:r>
        <w:t xml:space="preserve"> Esta Lei entra em vigor na data de sua publicação.</w:t>
      </w:r>
    </w:p>
    <w:p w:rsidR="00431B0B" w:rsidRDefault="00431B0B" w:rsidP="00431B0B">
      <w:pPr>
        <w:pStyle w:val="Default"/>
        <w:ind w:firstLine="1418"/>
        <w:jc w:val="both"/>
      </w:pPr>
    </w:p>
    <w:p w:rsidR="00FB6EC5" w:rsidRDefault="00FB6EC5" w:rsidP="00FB6EC5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FB6EC5" w:rsidRPr="003A06E0" w:rsidRDefault="00FB6EC5" w:rsidP="00FB6EC5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FB6EC5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Pr="003A06E0" w:rsidRDefault="00FB6EC5" w:rsidP="00FB6EC5">
      <w:pPr>
        <w:ind w:firstLine="1418"/>
        <w:jc w:val="both"/>
        <w:rPr>
          <w:sz w:val="24"/>
          <w:szCs w:val="24"/>
        </w:rPr>
      </w:pPr>
    </w:p>
    <w:p w:rsidR="00A35714" w:rsidRDefault="00A35714" w:rsidP="00A35714">
      <w:pPr>
        <w:ind w:firstLine="1418"/>
        <w:jc w:val="both"/>
        <w:rPr>
          <w:sz w:val="24"/>
          <w:szCs w:val="24"/>
        </w:rPr>
      </w:pPr>
    </w:p>
    <w:p w:rsidR="00A35714" w:rsidRDefault="00A35714" w:rsidP="00A35714">
      <w:pPr>
        <w:ind w:firstLine="1418"/>
        <w:jc w:val="both"/>
        <w:rPr>
          <w:sz w:val="24"/>
          <w:szCs w:val="24"/>
        </w:rPr>
      </w:pPr>
    </w:p>
    <w:p w:rsidR="00A35714" w:rsidRPr="0004085C" w:rsidRDefault="00A35714" w:rsidP="00A35714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</w:t>
      </w:r>
      <w:r w:rsidRPr="0004085C">
        <w:rPr>
          <w:b/>
          <w:bCs/>
          <w:iCs/>
          <w:sz w:val="22"/>
          <w:szCs w:val="22"/>
        </w:rPr>
        <w:t>DILCEU ROSSATO</w:t>
      </w:r>
    </w:p>
    <w:p w:rsidR="00A35714" w:rsidRPr="0004085C" w:rsidRDefault="00A35714" w:rsidP="00A35714">
      <w:pPr>
        <w:jc w:val="center"/>
        <w:rPr>
          <w:bCs/>
          <w:iCs/>
          <w:sz w:val="22"/>
          <w:szCs w:val="22"/>
        </w:rPr>
      </w:pPr>
      <w:r w:rsidRPr="0004085C">
        <w:rPr>
          <w:bCs/>
          <w:iCs/>
          <w:sz w:val="22"/>
          <w:szCs w:val="22"/>
        </w:rPr>
        <w:t xml:space="preserve">                                                                Prefeito Municipal</w:t>
      </w:r>
    </w:p>
    <w:p w:rsidR="00A35714" w:rsidRPr="0004085C" w:rsidRDefault="00A35714" w:rsidP="00A35714">
      <w:pPr>
        <w:rPr>
          <w:b/>
          <w:bCs/>
          <w:iCs/>
          <w:sz w:val="22"/>
          <w:szCs w:val="22"/>
        </w:rPr>
      </w:pPr>
      <w:r w:rsidRPr="0004085C">
        <w:rPr>
          <w:b/>
          <w:bCs/>
          <w:iCs/>
          <w:sz w:val="22"/>
          <w:szCs w:val="22"/>
        </w:rPr>
        <w:t xml:space="preserve">     </w:t>
      </w:r>
      <w:proofErr w:type="spellStart"/>
      <w:r w:rsidRPr="0004085C">
        <w:rPr>
          <w:b/>
          <w:bCs/>
          <w:iCs/>
          <w:sz w:val="22"/>
          <w:szCs w:val="22"/>
        </w:rPr>
        <w:t>Marilene</w:t>
      </w:r>
      <w:proofErr w:type="spellEnd"/>
      <w:r w:rsidRPr="0004085C">
        <w:rPr>
          <w:b/>
          <w:bCs/>
          <w:iCs/>
          <w:sz w:val="22"/>
          <w:szCs w:val="22"/>
        </w:rPr>
        <w:t xml:space="preserve"> </w:t>
      </w:r>
      <w:proofErr w:type="spellStart"/>
      <w:r w:rsidRPr="0004085C">
        <w:rPr>
          <w:b/>
          <w:bCs/>
          <w:iCs/>
          <w:sz w:val="22"/>
          <w:szCs w:val="22"/>
        </w:rPr>
        <w:t>Felicitá</w:t>
      </w:r>
      <w:proofErr w:type="spellEnd"/>
      <w:r w:rsidRPr="0004085C">
        <w:rPr>
          <w:b/>
          <w:bCs/>
          <w:iCs/>
          <w:sz w:val="22"/>
          <w:szCs w:val="22"/>
        </w:rPr>
        <w:t xml:space="preserve"> </w:t>
      </w:r>
      <w:proofErr w:type="spellStart"/>
      <w:r w:rsidRPr="0004085C">
        <w:rPr>
          <w:b/>
          <w:bCs/>
          <w:iCs/>
          <w:sz w:val="22"/>
          <w:szCs w:val="22"/>
        </w:rPr>
        <w:t>Savi</w:t>
      </w:r>
      <w:proofErr w:type="spellEnd"/>
    </w:p>
    <w:p w:rsidR="00A35714" w:rsidRDefault="00A35714" w:rsidP="00A35714">
      <w:pPr>
        <w:rPr>
          <w:color w:val="000000"/>
          <w:sz w:val="22"/>
          <w:szCs w:val="22"/>
        </w:rPr>
      </w:pPr>
      <w:r w:rsidRPr="0004085C">
        <w:rPr>
          <w:bCs/>
          <w:iCs/>
          <w:sz w:val="22"/>
          <w:szCs w:val="22"/>
        </w:rPr>
        <w:t>Secretária de Administração</w:t>
      </w:r>
    </w:p>
    <w:p w:rsidR="00A35714" w:rsidRPr="003A06E0" w:rsidRDefault="00A35714" w:rsidP="00A35714">
      <w:pPr>
        <w:ind w:firstLine="1418"/>
        <w:jc w:val="both"/>
        <w:rPr>
          <w:sz w:val="24"/>
          <w:szCs w:val="24"/>
        </w:rPr>
      </w:pPr>
    </w:p>
    <w:p w:rsidR="00884D32" w:rsidRDefault="00884D32" w:rsidP="00431B0B">
      <w:pPr>
        <w:pStyle w:val="Default"/>
        <w:ind w:firstLine="1418"/>
        <w:jc w:val="both"/>
      </w:pPr>
    </w:p>
    <w:p w:rsidR="00431B0B" w:rsidRPr="00200A1C" w:rsidRDefault="00431B0B" w:rsidP="00431B0B">
      <w:pPr>
        <w:pStyle w:val="Default"/>
        <w:pageBreakBefore/>
        <w:tabs>
          <w:tab w:val="center" w:pos="4252"/>
          <w:tab w:val="left" w:pos="7336"/>
        </w:tabs>
        <w:spacing w:line="360" w:lineRule="auto"/>
        <w:jc w:val="center"/>
        <w:rPr>
          <w:rFonts w:eastAsia="Times New Roman"/>
          <w:b/>
          <w:bCs/>
          <w:lang w:eastAsia="pt-BR"/>
        </w:rPr>
      </w:pPr>
      <w:r w:rsidRPr="00200A1C">
        <w:rPr>
          <w:b/>
          <w:bCs/>
          <w:u w:val="single"/>
        </w:rPr>
        <w:lastRenderedPageBreak/>
        <w:t>ANEXO I</w:t>
      </w:r>
      <w:r w:rsidRPr="00200A1C">
        <w:rPr>
          <w:rFonts w:eastAsia="Times New Roman"/>
          <w:b/>
          <w:bCs/>
          <w:lang w:eastAsia="pt-BR"/>
        </w:rPr>
        <w:br/>
      </w:r>
    </w:p>
    <w:tbl>
      <w:tblPr>
        <w:tblW w:w="874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3400"/>
        <w:gridCol w:w="2940"/>
        <w:gridCol w:w="2400"/>
      </w:tblGrid>
      <w:tr w:rsidR="00431B0B" w:rsidRPr="00E43D8B" w:rsidTr="00FB6EC5">
        <w:trPr>
          <w:trHeight w:val="127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IGP-M ACUMULADO NO PERÍODO (%)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TOTAL IGP-M ACUMULADO DE 06/1998 A 12/2013 (%)</w:t>
            </w:r>
          </w:p>
        </w:tc>
      </w:tr>
      <w:tr w:rsidR="00431B0B" w:rsidRPr="00E43D8B" w:rsidTr="00FB6EC5">
        <w:trPr>
          <w:trHeight w:val="50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06/1998 a 12/1998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141,29</w:t>
            </w:r>
          </w:p>
        </w:tc>
      </w:tr>
      <w:tr w:rsidR="00431B0B" w:rsidRPr="00E43D8B" w:rsidTr="00FB6EC5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01/1999 a 12/1999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4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01/2000 a 12/2000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9,95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01/2001 a 12/2001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3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01/2002 a 12/2002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01/2003 a 12/2003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8,69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2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01/2004 a 12/2004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01/2005 a 12/2005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01/2006 a 12/2006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3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01/2007 a 12/2007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6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01/2008 a 12/2008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9,80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01/2009 a 12/2009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01/2010 a 12/2010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6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01/2011 a 12/2011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01/2012 a 12/2012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7,81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01/2013 a 12/2013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01/2014 a 12/2014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1560"/>
        </w:trPr>
        <w:tc>
          <w:tcPr>
            <w:tcW w:w="8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63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VALOR R$ DESDE 1998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VALOR ATUALIZADO R$</w:t>
            </w:r>
          </w:p>
        </w:tc>
      </w:tr>
      <w:tr w:rsidR="00431B0B" w:rsidRPr="00E43D8B" w:rsidTr="00403410">
        <w:trPr>
          <w:trHeight w:val="315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1B0B" w:rsidRPr="00E43D8B" w:rsidTr="00403410">
        <w:trPr>
          <w:trHeight w:val="330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(+ 141,29%)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Conv</w:t>
            </w:r>
            <w:r>
              <w:rPr>
                <w:color w:val="000000"/>
                <w:sz w:val="24"/>
                <w:szCs w:val="24"/>
              </w:rPr>
              <w:t>ite - para obras e serviços de E</w:t>
            </w:r>
            <w:r w:rsidRPr="00E43D8B">
              <w:rPr>
                <w:color w:val="000000"/>
                <w:sz w:val="24"/>
                <w:szCs w:val="24"/>
              </w:rPr>
              <w:t>ngenharia Art. 23, I, "a", da Lei n° 8.666/93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361.935,00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 xml:space="preserve">Tomada de Preços - para obras e serviços de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E43D8B">
              <w:rPr>
                <w:color w:val="000000"/>
                <w:sz w:val="24"/>
                <w:szCs w:val="24"/>
              </w:rPr>
              <w:t>ngenharia - Art. 23, I, "b",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Até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 xml:space="preserve"> Até 3.619.350,00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 xml:space="preserve">Concorrência - para obras e serviços de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E43D8B">
              <w:rPr>
                <w:color w:val="000000"/>
                <w:sz w:val="24"/>
                <w:szCs w:val="24"/>
              </w:rPr>
              <w:t>ngenharia - Art. 23, I, "c",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Acima de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Acima 3.619.350,00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Convite - para compras e serviços em geral Art. 23, II, "a",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193.032,00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Tomada de Preços - para compras e serviços em geral - Art. 23, II, "c",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Até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Até 1.568.385,00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Concorrência - para compras e serviços em geral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Acima de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Acima 1.568.385,00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Dispensa por valor inferior - Art. 24, I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36.193,50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Dispensa por valor inferior - Art. 24, II da Lei n° 8.666/93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19.303,20</w:t>
            </w:r>
          </w:p>
        </w:tc>
      </w:tr>
    </w:tbl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 xml:space="preserve">Fonte: </w:t>
      </w:r>
      <w:r w:rsidRPr="007A2BCC">
        <w:rPr>
          <w:i/>
          <w:color w:val="000000"/>
        </w:rPr>
        <w:t xml:space="preserve">IGP/M - Fechamento - Portal de Finanças - Índice Geral de Preços - Mercado, http://portaldefinancas.com/igp_m_fgv.htm, em 28/01/2015; </w:t>
      </w:r>
    </w:p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 xml:space="preserve">Fonte: </w:t>
      </w:r>
      <w:r w:rsidRPr="007A2BCC">
        <w:rPr>
          <w:i/>
          <w:color w:val="000000"/>
        </w:rPr>
        <w:t xml:space="preserve">www.portalbrasil.net/igpm.htm, em 28/1/2015;                                                                                </w:t>
      </w:r>
    </w:p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>Fonte:</w:t>
      </w:r>
      <w:r w:rsidRPr="007A2BCC">
        <w:rPr>
          <w:i/>
          <w:color w:val="000000"/>
        </w:rPr>
        <w:t xml:space="preserve"> IGPM: Tabela do Índice IGP-M, http://br.advin.com/indicadores/igpm, em 28/01/2015;</w:t>
      </w:r>
    </w:p>
    <w:p w:rsidR="00D310DC" w:rsidRDefault="00431B0B" w:rsidP="00431B0B">
      <w:pPr>
        <w:ind w:right="284"/>
        <w:jc w:val="both"/>
        <w:rPr>
          <w:color w:val="000000"/>
        </w:rPr>
      </w:pPr>
      <w:r w:rsidRPr="007A2BCC">
        <w:rPr>
          <w:b/>
          <w:bCs/>
          <w:i/>
          <w:color w:val="000000"/>
        </w:rPr>
        <w:t>Fonte:</w:t>
      </w:r>
      <w:r w:rsidRPr="007A2BCC">
        <w:rPr>
          <w:i/>
          <w:color w:val="000000"/>
        </w:rPr>
        <w:t xml:space="preserve"> Site Valor Econômico, TAGS: inflação</w:t>
      </w:r>
      <w:r w:rsidRPr="007A2BCC">
        <w:rPr>
          <w:color w:val="000000"/>
        </w:rPr>
        <w:t>.</w:t>
      </w:r>
    </w:p>
    <w:sectPr w:rsidR="00D310DC" w:rsidSect="00041944">
      <w:pgSz w:w="11907" w:h="16840" w:code="9"/>
      <w:pgMar w:top="2127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3A" w:rsidRDefault="002F313A">
      <w:r>
        <w:separator/>
      </w:r>
    </w:p>
  </w:endnote>
  <w:endnote w:type="continuationSeparator" w:id="1">
    <w:p w:rsidR="002F313A" w:rsidRDefault="002F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3A" w:rsidRDefault="002F313A">
      <w:r>
        <w:separator/>
      </w:r>
    </w:p>
  </w:footnote>
  <w:footnote w:type="continuationSeparator" w:id="1">
    <w:p w:rsidR="002F313A" w:rsidRDefault="002F3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20B"/>
    <w:rsid w:val="00041944"/>
    <w:rsid w:val="000956C7"/>
    <w:rsid w:val="000E7EFE"/>
    <w:rsid w:val="001B2566"/>
    <w:rsid w:val="001F0D2F"/>
    <w:rsid w:val="00226E57"/>
    <w:rsid w:val="002919B1"/>
    <w:rsid w:val="002C1915"/>
    <w:rsid w:val="002C65A0"/>
    <w:rsid w:val="002D39E7"/>
    <w:rsid w:val="002F313A"/>
    <w:rsid w:val="002F51A3"/>
    <w:rsid w:val="003A40F2"/>
    <w:rsid w:val="003D5EF2"/>
    <w:rsid w:val="00403410"/>
    <w:rsid w:val="00431B0B"/>
    <w:rsid w:val="00553367"/>
    <w:rsid w:val="005C1B33"/>
    <w:rsid w:val="005F1FE9"/>
    <w:rsid w:val="006707FB"/>
    <w:rsid w:val="00697038"/>
    <w:rsid w:val="007235E1"/>
    <w:rsid w:val="007A7AD5"/>
    <w:rsid w:val="007B7201"/>
    <w:rsid w:val="00806378"/>
    <w:rsid w:val="00884D32"/>
    <w:rsid w:val="00A35714"/>
    <w:rsid w:val="00A539CE"/>
    <w:rsid w:val="00B3240A"/>
    <w:rsid w:val="00B576B6"/>
    <w:rsid w:val="00B85B8D"/>
    <w:rsid w:val="00BF05FB"/>
    <w:rsid w:val="00C22A7B"/>
    <w:rsid w:val="00D310DC"/>
    <w:rsid w:val="00DE320B"/>
    <w:rsid w:val="00DF2D01"/>
    <w:rsid w:val="00E93C96"/>
    <w:rsid w:val="00EB784C"/>
    <w:rsid w:val="00FB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B8D"/>
  </w:style>
  <w:style w:type="paragraph" w:styleId="Ttulo1">
    <w:name w:val="heading 1"/>
    <w:basedOn w:val="Normal"/>
    <w:next w:val="Normal"/>
    <w:qFormat/>
    <w:rsid w:val="00B85B8D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5B8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5B8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85B8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B85B8D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B85B8D"/>
    <w:pPr>
      <w:ind w:firstLine="1418"/>
      <w:jc w:val="both"/>
    </w:pPr>
    <w:rPr>
      <w:sz w:val="28"/>
    </w:rPr>
  </w:style>
  <w:style w:type="paragraph" w:customStyle="1" w:styleId="Default">
    <w:name w:val="Default"/>
    <w:rsid w:val="00431B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31B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3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312216/artigo-23-da-lei-n-8666-de-21-de-junho-de-19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1312021/inciso-ii-do-artigo-23-da-lei-n-8666-de-21-de-junho-de-19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1312144/inciso-i-do-artigo-23-da-lei-n-8666-de-21-de-junho-de-1993" TargetMode="External"/><Relationship Id="rId11" Type="http://schemas.openxmlformats.org/officeDocument/2006/relationships/hyperlink" Target="http://www.jusbrasil.com.br/legislacao/1027021/lei-de-licita%C3%A7%C3%B5es-lei-8666-9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usbrasil.com.br/topicos/11293024/artigo-120-da-lei-n-8666-de-21-de-junho-de-19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legislacao/1027021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6384</CharactersWithSpaces>
  <SharedDoc>false</SharedDoc>
  <HLinks>
    <vt:vector size="36" baseType="variant"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http://www.jusbrasil.com.br/topicos/11293024/artigo-120-da-lei-n-8666-de-21-de-junho-de-1993</vt:lpwstr>
      </vt:variant>
      <vt:variant>
        <vt:lpwstr/>
      </vt:variant>
      <vt:variant>
        <vt:i4>3866739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http://www.jusbrasil.com.br/topicos/11312216/artigo-23-da-lei-n-8666-de-21-de-junho-de-1993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http://www.jusbrasil.com.br/topicos/11312021/inciso-ii-do-artigo-23-da-lei-n-8666-de-21-de-junho-de-1993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http://www.jusbrasil.com.br/topicos/11312144/inciso-i-do-artigo-23-da-lei-n-8666-de-21-de-junho-de-1993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2015-12-15T18:20:00Z</cp:lastPrinted>
  <dcterms:created xsi:type="dcterms:W3CDTF">2015-12-15T18:14:00Z</dcterms:created>
  <dcterms:modified xsi:type="dcterms:W3CDTF">2015-12-15T18:20:00Z</dcterms:modified>
</cp:coreProperties>
</file>