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795" w:rsidRPr="00994977" w:rsidRDefault="00076795" w:rsidP="00994977">
      <w:pPr>
        <w:tabs>
          <w:tab w:val="left" w:pos="2340"/>
        </w:tabs>
        <w:ind w:firstLine="3420"/>
        <w:jc w:val="both"/>
        <w:rPr>
          <w:b/>
          <w:sz w:val="24"/>
          <w:szCs w:val="24"/>
        </w:rPr>
      </w:pPr>
      <w:r w:rsidRPr="00994977">
        <w:rPr>
          <w:b/>
          <w:sz w:val="24"/>
          <w:szCs w:val="24"/>
        </w:rPr>
        <w:t xml:space="preserve">REQUERIMENTO Nº </w:t>
      </w:r>
      <w:r w:rsidR="00994977" w:rsidRPr="00994977">
        <w:rPr>
          <w:b/>
          <w:sz w:val="24"/>
          <w:szCs w:val="24"/>
        </w:rPr>
        <w:t>072</w:t>
      </w:r>
      <w:r w:rsidRPr="00994977">
        <w:rPr>
          <w:b/>
          <w:sz w:val="24"/>
          <w:szCs w:val="24"/>
        </w:rPr>
        <w:t>/2016</w:t>
      </w:r>
    </w:p>
    <w:p w:rsidR="00076795" w:rsidRPr="00994977" w:rsidRDefault="00076795" w:rsidP="00994977">
      <w:pPr>
        <w:ind w:firstLine="3402"/>
        <w:jc w:val="both"/>
        <w:rPr>
          <w:sz w:val="24"/>
          <w:szCs w:val="24"/>
        </w:rPr>
      </w:pPr>
    </w:p>
    <w:p w:rsidR="00277F7D" w:rsidRDefault="00277F7D" w:rsidP="00994977">
      <w:pPr>
        <w:ind w:firstLine="3402"/>
        <w:jc w:val="both"/>
        <w:rPr>
          <w:b/>
          <w:bCs/>
          <w:sz w:val="24"/>
          <w:szCs w:val="24"/>
        </w:rPr>
      </w:pPr>
    </w:p>
    <w:p w:rsidR="00994977" w:rsidRPr="00994977" w:rsidRDefault="00994977" w:rsidP="00994977">
      <w:pPr>
        <w:ind w:firstLine="3402"/>
        <w:jc w:val="both"/>
        <w:rPr>
          <w:b/>
          <w:bCs/>
          <w:sz w:val="24"/>
          <w:szCs w:val="24"/>
        </w:rPr>
      </w:pPr>
    </w:p>
    <w:p w:rsidR="00076795" w:rsidRPr="00994977" w:rsidRDefault="00076795" w:rsidP="00994977">
      <w:pPr>
        <w:ind w:firstLine="3402"/>
        <w:jc w:val="both"/>
        <w:rPr>
          <w:b/>
          <w:sz w:val="24"/>
          <w:szCs w:val="24"/>
        </w:rPr>
      </w:pPr>
      <w:r w:rsidRPr="00994977">
        <w:rPr>
          <w:b/>
          <w:bCs/>
          <w:sz w:val="24"/>
          <w:szCs w:val="24"/>
        </w:rPr>
        <w:t>JANE DELALIBERA – PR, DARCI GONÇALVES, MARILDA SAVI – PS</w:t>
      </w:r>
      <w:r w:rsidR="004414CF" w:rsidRPr="00994977">
        <w:rPr>
          <w:b/>
          <w:bCs/>
          <w:sz w:val="24"/>
          <w:szCs w:val="24"/>
        </w:rPr>
        <w:t>D</w:t>
      </w:r>
      <w:r w:rsidRPr="00994977">
        <w:rPr>
          <w:b/>
          <w:bCs/>
          <w:sz w:val="24"/>
          <w:szCs w:val="24"/>
        </w:rPr>
        <w:t>, BRUNO STEL</w:t>
      </w:r>
      <w:r w:rsidR="004414CF" w:rsidRPr="00994977">
        <w:rPr>
          <w:b/>
          <w:bCs/>
          <w:sz w:val="24"/>
          <w:szCs w:val="24"/>
        </w:rPr>
        <w:t>L</w:t>
      </w:r>
      <w:r w:rsidRPr="00994977">
        <w:rPr>
          <w:b/>
          <w:bCs/>
          <w:sz w:val="24"/>
          <w:szCs w:val="24"/>
        </w:rPr>
        <w:t xml:space="preserve">TO – PDT, VERGILIO DALSÓQUIO </w:t>
      </w:r>
      <w:r w:rsidR="004414CF" w:rsidRPr="00994977">
        <w:rPr>
          <w:b/>
          <w:bCs/>
          <w:sz w:val="24"/>
          <w:szCs w:val="24"/>
        </w:rPr>
        <w:t>–</w:t>
      </w:r>
      <w:r w:rsidRPr="00994977">
        <w:rPr>
          <w:b/>
          <w:bCs/>
          <w:sz w:val="24"/>
          <w:szCs w:val="24"/>
        </w:rPr>
        <w:t xml:space="preserve"> REDE, CLAUDIO OLIVEIRA – PR e FÁBIO GAVASSO – PMB,</w:t>
      </w:r>
      <w:r w:rsidRPr="00994977">
        <w:rPr>
          <w:sz w:val="24"/>
          <w:szCs w:val="24"/>
        </w:rPr>
        <w:t xml:space="preserve"> Vereadores com assento nesta Casa, com fulcro nos Artigos 118 e 121 do Regimento Interno, no cumprimento do dever </w:t>
      </w:r>
      <w:r w:rsidR="00994977" w:rsidRPr="00994977">
        <w:rPr>
          <w:sz w:val="24"/>
          <w:szCs w:val="24"/>
        </w:rPr>
        <w:t xml:space="preserve">requerem </w:t>
      </w:r>
      <w:r w:rsidRPr="00994977">
        <w:rPr>
          <w:sz w:val="24"/>
          <w:szCs w:val="24"/>
        </w:rPr>
        <w:t xml:space="preserve">à Mesa, ouvido o Soberano Plenário, que este expediente seja encaminhado ao Exmo. Senhor Pedro </w:t>
      </w:r>
      <w:r w:rsidR="004414CF" w:rsidRPr="00994977">
        <w:rPr>
          <w:sz w:val="24"/>
          <w:szCs w:val="24"/>
        </w:rPr>
        <w:t>Taques</w:t>
      </w:r>
      <w:r w:rsidRPr="00994977">
        <w:rPr>
          <w:sz w:val="24"/>
          <w:szCs w:val="24"/>
        </w:rPr>
        <w:t xml:space="preserve">, Governador do Estado de Mato Grosso, ao Exmo. Senhor Eduardo </w:t>
      </w:r>
      <w:proofErr w:type="spellStart"/>
      <w:r w:rsidRPr="00994977">
        <w:rPr>
          <w:sz w:val="24"/>
          <w:szCs w:val="24"/>
        </w:rPr>
        <w:t>Bermudez</w:t>
      </w:r>
      <w:proofErr w:type="spellEnd"/>
      <w:r w:rsidRPr="00994977">
        <w:rPr>
          <w:sz w:val="24"/>
          <w:szCs w:val="24"/>
        </w:rPr>
        <w:t xml:space="preserve">, Secretário de Saúde </w:t>
      </w:r>
      <w:r w:rsidR="00994977">
        <w:rPr>
          <w:sz w:val="24"/>
          <w:szCs w:val="24"/>
        </w:rPr>
        <w:t>do Estado de</w:t>
      </w:r>
      <w:r w:rsidRPr="00994977">
        <w:rPr>
          <w:sz w:val="24"/>
          <w:szCs w:val="24"/>
        </w:rPr>
        <w:t xml:space="preserve"> Mato Grosso, ao Exmo. Senhor Mauro Savi, Deputado Estadual e ao Exmo. Senhor Jos</w:t>
      </w:r>
      <w:r w:rsidR="004414CF" w:rsidRPr="00994977">
        <w:rPr>
          <w:sz w:val="24"/>
          <w:szCs w:val="24"/>
        </w:rPr>
        <w:t>é</w:t>
      </w:r>
      <w:r w:rsidRPr="00994977">
        <w:rPr>
          <w:sz w:val="24"/>
          <w:szCs w:val="24"/>
        </w:rPr>
        <w:t xml:space="preserve"> Domingos Fraga</w:t>
      </w:r>
      <w:r w:rsidR="004414CF" w:rsidRPr="00994977">
        <w:rPr>
          <w:sz w:val="24"/>
          <w:szCs w:val="24"/>
        </w:rPr>
        <w:t xml:space="preserve"> Filho</w:t>
      </w:r>
      <w:r w:rsidRPr="00994977">
        <w:rPr>
          <w:sz w:val="24"/>
          <w:szCs w:val="24"/>
        </w:rPr>
        <w:t xml:space="preserve">, Deputado Estadual, </w:t>
      </w:r>
      <w:r w:rsidRPr="00994977">
        <w:rPr>
          <w:b/>
          <w:sz w:val="24"/>
          <w:szCs w:val="24"/>
        </w:rPr>
        <w:t xml:space="preserve">requerendo a </w:t>
      </w:r>
      <w:r w:rsidR="00994977">
        <w:rPr>
          <w:b/>
          <w:sz w:val="24"/>
          <w:szCs w:val="24"/>
        </w:rPr>
        <w:t>realização de c</w:t>
      </w:r>
      <w:r w:rsidR="00B35718" w:rsidRPr="00994977">
        <w:rPr>
          <w:b/>
          <w:sz w:val="24"/>
          <w:szCs w:val="24"/>
        </w:rPr>
        <w:t>oncurso para preencher as lacunas na saúde pública do Estado de Mato Grosso.</w:t>
      </w:r>
      <w:r w:rsidRPr="00994977">
        <w:rPr>
          <w:b/>
          <w:sz w:val="24"/>
          <w:szCs w:val="24"/>
        </w:rPr>
        <w:t xml:space="preserve"> </w:t>
      </w:r>
    </w:p>
    <w:p w:rsidR="00076795" w:rsidRPr="00994977" w:rsidRDefault="00076795" w:rsidP="00994977">
      <w:pPr>
        <w:tabs>
          <w:tab w:val="left" w:pos="2700"/>
        </w:tabs>
        <w:jc w:val="center"/>
        <w:rPr>
          <w:b/>
          <w:sz w:val="24"/>
          <w:szCs w:val="24"/>
        </w:rPr>
      </w:pPr>
      <w:bookmarkStart w:id="0" w:name="art11"/>
      <w:bookmarkEnd w:id="0"/>
    </w:p>
    <w:p w:rsidR="00076795" w:rsidRPr="00994977" w:rsidRDefault="00076795" w:rsidP="00994977">
      <w:pPr>
        <w:tabs>
          <w:tab w:val="left" w:pos="2700"/>
        </w:tabs>
        <w:jc w:val="center"/>
        <w:rPr>
          <w:b/>
          <w:sz w:val="24"/>
          <w:szCs w:val="24"/>
        </w:rPr>
      </w:pPr>
      <w:r w:rsidRPr="00994977">
        <w:rPr>
          <w:b/>
          <w:sz w:val="24"/>
          <w:szCs w:val="24"/>
        </w:rPr>
        <w:t>JUSTIFICATIVAS</w:t>
      </w:r>
    </w:p>
    <w:p w:rsidR="00076795" w:rsidRPr="00994977" w:rsidRDefault="00076795" w:rsidP="00994977">
      <w:pPr>
        <w:tabs>
          <w:tab w:val="left" w:pos="2700"/>
        </w:tabs>
        <w:ind w:firstLine="1418"/>
        <w:jc w:val="both"/>
        <w:rPr>
          <w:b/>
          <w:sz w:val="24"/>
          <w:szCs w:val="24"/>
        </w:rPr>
      </w:pPr>
    </w:p>
    <w:p w:rsidR="00277F7D" w:rsidRPr="00994977" w:rsidRDefault="00D0503C" w:rsidP="00994977">
      <w:pPr>
        <w:ind w:firstLine="1418"/>
        <w:jc w:val="both"/>
        <w:rPr>
          <w:sz w:val="24"/>
          <w:szCs w:val="24"/>
        </w:rPr>
      </w:pPr>
      <w:r w:rsidRPr="00994977">
        <w:rPr>
          <w:sz w:val="24"/>
          <w:szCs w:val="24"/>
        </w:rPr>
        <w:t>Considerando que devemos destacar, em primeiro lugar, que concurso público é uma exigência constitucional para investidura de cargo e emprego público (art. 37, inciso II), e que se ampara nos princípios da igualdade, impessoalidade, moralidade e eficiência;</w:t>
      </w:r>
    </w:p>
    <w:p w:rsidR="00076795" w:rsidRPr="00994977" w:rsidRDefault="00076795" w:rsidP="00994977">
      <w:pPr>
        <w:ind w:firstLine="1418"/>
        <w:jc w:val="both"/>
        <w:rPr>
          <w:sz w:val="24"/>
          <w:szCs w:val="24"/>
        </w:rPr>
      </w:pPr>
      <w:r w:rsidRPr="00994977">
        <w:rPr>
          <w:sz w:val="24"/>
          <w:szCs w:val="24"/>
        </w:rPr>
        <w:t xml:space="preserve"> </w:t>
      </w:r>
    </w:p>
    <w:p w:rsidR="0059676D" w:rsidRPr="00994977" w:rsidRDefault="00076795" w:rsidP="00994977">
      <w:pPr>
        <w:ind w:firstLine="1418"/>
        <w:jc w:val="both"/>
        <w:rPr>
          <w:sz w:val="24"/>
          <w:szCs w:val="24"/>
        </w:rPr>
      </w:pPr>
      <w:r w:rsidRPr="00994977">
        <w:rPr>
          <w:sz w:val="24"/>
          <w:szCs w:val="24"/>
        </w:rPr>
        <w:t xml:space="preserve">Considerando que </w:t>
      </w:r>
      <w:r w:rsidR="0059676D" w:rsidRPr="00994977">
        <w:rPr>
          <w:sz w:val="24"/>
          <w:szCs w:val="24"/>
        </w:rPr>
        <w:t>a investidura em cargo ou emprego público depende de aprovação prévia em concurso público de provas ou de provas e títulos, e a não observância implica nulidade do ato e a punição da autoridade responsável, nos termos da lei;</w:t>
      </w:r>
    </w:p>
    <w:p w:rsidR="00277F7D" w:rsidRPr="00994977" w:rsidRDefault="00277F7D" w:rsidP="00994977">
      <w:pPr>
        <w:ind w:firstLine="1418"/>
        <w:jc w:val="both"/>
        <w:rPr>
          <w:sz w:val="24"/>
          <w:szCs w:val="24"/>
        </w:rPr>
      </w:pPr>
    </w:p>
    <w:p w:rsidR="00DE36C7" w:rsidRPr="00994977" w:rsidRDefault="005A4F3E" w:rsidP="00994977">
      <w:pPr>
        <w:ind w:firstLine="1418"/>
        <w:jc w:val="both"/>
        <w:rPr>
          <w:sz w:val="24"/>
          <w:szCs w:val="24"/>
        </w:rPr>
      </w:pPr>
      <w:r w:rsidRPr="00994977">
        <w:rPr>
          <w:sz w:val="24"/>
          <w:szCs w:val="24"/>
        </w:rPr>
        <w:t xml:space="preserve">Considerando que o concurso público </w:t>
      </w:r>
      <w:proofErr w:type="gramStart"/>
      <w:r w:rsidRPr="00994977">
        <w:rPr>
          <w:sz w:val="24"/>
          <w:szCs w:val="24"/>
        </w:rPr>
        <w:t>flexibiliza</w:t>
      </w:r>
      <w:proofErr w:type="gramEnd"/>
      <w:r w:rsidRPr="00994977">
        <w:rPr>
          <w:sz w:val="24"/>
          <w:szCs w:val="24"/>
        </w:rPr>
        <w:t>-se, conforme a natureza e a complexidade do cargo, para, por metodologia prática, buscar, no mercado, o profissional mais adequado para o exercício das atribuições</w:t>
      </w:r>
      <w:r w:rsidR="00DE36C7" w:rsidRPr="00994977">
        <w:rPr>
          <w:sz w:val="24"/>
          <w:szCs w:val="24"/>
        </w:rPr>
        <w:t xml:space="preserve"> definidas, tendo em conta não somente o conhecimento, mas também as atitudes e as habilidades consideradas importantes para a prestação de um serviço qualificado ao cidadão e à sociedade;</w:t>
      </w:r>
    </w:p>
    <w:p w:rsidR="00277F7D" w:rsidRPr="00994977" w:rsidRDefault="00DE36C7" w:rsidP="00994977">
      <w:pPr>
        <w:ind w:firstLine="1418"/>
        <w:jc w:val="both"/>
        <w:rPr>
          <w:sz w:val="24"/>
          <w:szCs w:val="24"/>
        </w:rPr>
      </w:pPr>
      <w:r w:rsidRPr="00994977">
        <w:rPr>
          <w:sz w:val="24"/>
          <w:szCs w:val="24"/>
        </w:rPr>
        <w:t xml:space="preserve"> </w:t>
      </w:r>
    </w:p>
    <w:p w:rsidR="00076795" w:rsidRPr="00994977" w:rsidRDefault="00076795" w:rsidP="00994977">
      <w:pPr>
        <w:ind w:firstLine="1418"/>
        <w:jc w:val="both"/>
        <w:rPr>
          <w:sz w:val="24"/>
          <w:szCs w:val="24"/>
        </w:rPr>
      </w:pPr>
      <w:r w:rsidRPr="00994977">
        <w:rPr>
          <w:sz w:val="24"/>
          <w:szCs w:val="24"/>
        </w:rPr>
        <w:t xml:space="preserve">Considerando </w:t>
      </w:r>
      <w:r w:rsidR="00DE36C7" w:rsidRPr="00994977">
        <w:rPr>
          <w:sz w:val="24"/>
          <w:szCs w:val="24"/>
        </w:rPr>
        <w:t xml:space="preserve">a necessidade e a importância de profissionais competentes para o tratamento da saúde de nossos pacientes; </w:t>
      </w:r>
    </w:p>
    <w:p w:rsidR="00277F7D" w:rsidRPr="00994977" w:rsidRDefault="00277F7D" w:rsidP="00994977">
      <w:pPr>
        <w:ind w:firstLine="1418"/>
        <w:jc w:val="both"/>
        <w:rPr>
          <w:sz w:val="24"/>
          <w:szCs w:val="24"/>
        </w:rPr>
      </w:pPr>
    </w:p>
    <w:p w:rsidR="00277F7D" w:rsidRPr="00994977" w:rsidRDefault="0060145C" w:rsidP="00994977">
      <w:pPr>
        <w:ind w:firstLine="1418"/>
        <w:jc w:val="both"/>
        <w:rPr>
          <w:sz w:val="24"/>
          <w:szCs w:val="24"/>
        </w:rPr>
      </w:pPr>
      <w:r w:rsidRPr="00994977">
        <w:rPr>
          <w:sz w:val="24"/>
          <w:szCs w:val="24"/>
        </w:rPr>
        <w:t>Considerando que esta é uma reivindicação da população.</w:t>
      </w:r>
      <w:r w:rsidR="00076795" w:rsidRPr="00994977">
        <w:rPr>
          <w:sz w:val="24"/>
          <w:szCs w:val="24"/>
        </w:rPr>
        <w:t xml:space="preserve"> </w:t>
      </w:r>
    </w:p>
    <w:p w:rsidR="00277F7D" w:rsidRPr="00994977" w:rsidRDefault="00277F7D" w:rsidP="00994977">
      <w:pPr>
        <w:ind w:firstLine="1418"/>
        <w:jc w:val="both"/>
        <w:rPr>
          <w:sz w:val="24"/>
          <w:szCs w:val="24"/>
        </w:rPr>
      </w:pPr>
    </w:p>
    <w:p w:rsidR="00076795" w:rsidRPr="00994977" w:rsidRDefault="00277F7D" w:rsidP="00994977">
      <w:pPr>
        <w:ind w:firstLine="1418"/>
        <w:jc w:val="both"/>
        <w:rPr>
          <w:bCs/>
          <w:sz w:val="24"/>
          <w:szCs w:val="24"/>
        </w:rPr>
      </w:pPr>
      <w:r w:rsidRPr="00994977">
        <w:rPr>
          <w:sz w:val="24"/>
          <w:szCs w:val="24"/>
        </w:rPr>
        <w:t xml:space="preserve">Câmara Municipal de Sorriso, Estado de Mato Grosso, em 10 de </w:t>
      </w:r>
      <w:r w:rsidR="00994977">
        <w:rPr>
          <w:sz w:val="24"/>
          <w:szCs w:val="24"/>
        </w:rPr>
        <w:t>m</w:t>
      </w:r>
      <w:r w:rsidRPr="00994977">
        <w:rPr>
          <w:sz w:val="24"/>
          <w:szCs w:val="24"/>
        </w:rPr>
        <w:t>arço de 2016.</w:t>
      </w:r>
    </w:p>
    <w:p w:rsidR="00076795" w:rsidRPr="00994977" w:rsidRDefault="00076795" w:rsidP="00994977">
      <w:pPr>
        <w:pStyle w:val="Recuodecorpodetexto2"/>
        <w:spacing w:after="0" w:line="240" w:lineRule="auto"/>
        <w:ind w:firstLine="1418"/>
        <w:jc w:val="both"/>
        <w:rPr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369"/>
        <w:gridCol w:w="2771"/>
        <w:gridCol w:w="3071"/>
      </w:tblGrid>
      <w:tr w:rsidR="00076795" w:rsidRPr="00994977" w:rsidTr="00076795">
        <w:tc>
          <w:tcPr>
            <w:tcW w:w="3369" w:type="dxa"/>
            <w:hideMark/>
          </w:tcPr>
          <w:p w:rsidR="00277F7D" w:rsidRPr="00994977" w:rsidRDefault="00277F7D" w:rsidP="009949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76795" w:rsidRPr="00994977" w:rsidRDefault="00076795" w:rsidP="009949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94977">
              <w:rPr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076795" w:rsidRPr="00994977" w:rsidRDefault="00076795" w:rsidP="009949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94977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PR</w:t>
            </w:r>
          </w:p>
        </w:tc>
        <w:tc>
          <w:tcPr>
            <w:tcW w:w="2771" w:type="dxa"/>
          </w:tcPr>
          <w:p w:rsidR="00277F7D" w:rsidRPr="00994977" w:rsidRDefault="00277F7D" w:rsidP="009949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76795" w:rsidRPr="00994977" w:rsidRDefault="00076795" w:rsidP="009949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94977">
              <w:rPr>
                <w:b/>
                <w:bCs/>
                <w:color w:val="000000"/>
                <w:sz w:val="24"/>
                <w:szCs w:val="24"/>
                <w:lang w:eastAsia="en-US"/>
              </w:rPr>
              <w:t>BRUNO STELLATO</w:t>
            </w:r>
          </w:p>
          <w:p w:rsidR="00076795" w:rsidRPr="00994977" w:rsidRDefault="00076795" w:rsidP="009949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94977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PDT</w:t>
            </w:r>
          </w:p>
        </w:tc>
        <w:tc>
          <w:tcPr>
            <w:tcW w:w="3071" w:type="dxa"/>
            <w:hideMark/>
          </w:tcPr>
          <w:p w:rsidR="00277F7D" w:rsidRPr="00994977" w:rsidRDefault="00277F7D" w:rsidP="009949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76795" w:rsidRPr="00994977" w:rsidRDefault="00076795" w:rsidP="009949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94977">
              <w:rPr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076795" w:rsidRPr="00994977" w:rsidRDefault="00076795" w:rsidP="009949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94977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PSD</w:t>
            </w:r>
          </w:p>
        </w:tc>
      </w:tr>
      <w:tr w:rsidR="00076795" w:rsidRPr="00994977" w:rsidTr="00076795">
        <w:tc>
          <w:tcPr>
            <w:tcW w:w="3369" w:type="dxa"/>
          </w:tcPr>
          <w:p w:rsidR="00076795" w:rsidRPr="00994977" w:rsidRDefault="00076795" w:rsidP="0099497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77F7D" w:rsidRPr="00994977" w:rsidRDefault="00277F7D" w:rsidP="009949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76795" w:rsidRPr="00994977" w:rsidRDefault="00076795" w:rsidP="009949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94977">
              <w:rPr>
                <w:b/>
                <w:bCs/>
                <w:color w:val="000000"/>
                <w:sz w:val="24"/>
                <w:szCs w:val="24"/>
                <w:lang w:eastAsia="en-US"/>
              </w:rPr>
              <w:t>DARCI GONÇALVES</w:t>
            </w:r>
          </w:p>
          <w:p w:rsidR="00076795" w:rsidRPr="00994977" w:rsidRDefault="00076795" w:rsidP="009949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94977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</w:t>
            </w:r>
          </w:p>
        </w:tc>
        <w:tc>
          <w:tcPr>
            <w:tcW w:w="2771" w:type="dxa"/>
          </w:tcPr>
          <w:p w:rsidR="00076795" w:rsidRPr="00994977" w:rsidRDefault="00076795" w:rsidP="0099497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77F7D" w:rsidRPr="00994977" w:rsidRDefault="00277F7D" w:rsidP="009949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76795" w:rsidRPr="00994977" w:rsidRDefault="00076795" w:rsidP="009949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94977">
              <w:rPr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076795" w:rsidRPr="00994977" w:rsidRDefault="00076795" w:rsidP="009949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94977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PMB</w:t>
            </w:r>
          </w:p>
          <w:p w:rsidR="00076795" w:rsidRDefault="00076795" w:rsidP="009949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94977" w:rsidRPr="00994977" w:rsidRDefault="00994977" w:rsidP="009949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</w:tcPr>
          <w:p w:rsidR="00076795" w:rsidRPr="00994977" w:rsidRDefault="00076795" w:rsidP="009949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77F7D" w:rsidRPr="00994977" w:rsidRDefault="00277F7D" w:rsidP="009949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76795" w:rsidRPr="00994977" w:rsidRDefault="00076795" w:rsidP="009949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94977">
              <w:rPr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076795" w:rsidRPr="00994977" w:rsidRDefault="00076795" w:rsidP="009949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94977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</w:tc>
      </w:tr>
    </w:tbl>
    <w:p w:rsidR="00076795" w:rsidRPr="00994977" w:rsidRDefault="00076795" w:rsidP="0099497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994977">
        <w:rPr>
          <w:b/>
          <w:bCs/>
          <w:color w:val="000000"/>
          <w:sz w:val="24"/>
          <w:szCs w:val="24"/>
        </w:rPr>
        <w:t>VERGILIO DALSÓQUIO</w:t>
      </w:r>
    </w:p>
    <w:p w:rsidR="00A53AA0" w:rsidRPr="00994977" w:rsidRDefault="00076795" w:rsidP="0099497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94977">
        <w:rPr>
          <w:b/>
          <w:bCs/>
          <w:color w:val="000000"/>
          <w:sz w:val="24"/>
          <w:szCs w:val="24"/>
        </w:rPr>
        <w:t>Vereador REDE</w:t>
      </w:r>
      <w:bookmarkStart w:id="1" w:name="_GoBack"/>
      <w:bookmarkEnd w:id="1"/>
    </w:p>
    <w:sectPr w:rsidR="00A53AA0" w:rsidRPr="00994977" w:rsidSect="00994977">
      <w:pgSz w:w="11906" w:h="16838"/>
      <w:pgMar w:top="2269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6795"/>
    <w:rsid w:val="00076795"/>
    <w:rsid w:val="00277F7D"/>
    <w:rsid w:val="004414CF"/>
    <w:rsid w:val="0059676D"/>
    <w:rsid w:val="005A4F3E"/>
    <w:rsid w:val="0060145C"/>
    <w:rsid w:val="00994977"/>
    <w:rsid w:val="00A53AA0"/>
    <w:rsid w:val="00B35718"/>
    <w:rsid w:val="00D0503C"/>
    <w:rsid w:val="00DE0C85"/>
    <w:rsid w:val="00DE3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7679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7679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7679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7679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14</cp:revision>
  <dcterms:created xsi:type="dcterms:W3CDTF">2016-03-10T16:10:00Z</dcterms:created>
  <dcterms:modified xsi:type="dcterms:W3CDTF">2016-03-11T14:36:00Z</dcterms:modified>
</cp:coreProperties>
</file>