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543" w:rsidRPr="00126F9C" w:rsidRDefault="001C1543" w:rsidP="00126F9C">
      <w:pPr>
        <w:pStyle w:val="Recuodecorpodetexto3"/>
        <w:ind w:left="0" w:firstLine="0"/>
        <w:jc w:val="center"/>
        <w:rPr>
          <w:b/>
          <w:sz w:val="24"/>
        </w:rPr>
      </w:pPr>
      <w:r w:rsidRPr="00126F9C">
        <w:rPr>
          <w:b/>
          <w:bCs w:val="0"/>
          <w:sz w:val="24"/>
        </w:rPr>
        <w:t>PARECER DA COMISSÃO ESPECIAL PARA TÍTULOS COMENDAS E MOÇÕES</w:t>
      </w:r>
    </w:p>
    <w:p w:rsidR="001C1543" w:rsidRPr="00126F9C" w:rsidRDefault="001C1543" w:rsidP="00126F9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C1543" w:rsidRPr="00126F9C" w:rsidRDefault="001C1543" w:rsidP="00126F9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C1543" w:rsidRPr="00126F9C" w:rsidRDefault="001C1543" w:rsidP="00126F9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C1543" w:rsidRPr="00126F9C" w:rsidRDefault="001C1543" w:rsidP="00126F9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C1543" w:rsidRPr="00126F9C" w:rsidRDefault="001C1543" w:rsidP="00126F9C">
      <w:pPr>
        <w:pStyle w:val="Ttulo8"/>
        <w:spacing w:before="0" w:after="0"/>
        <w:jc w:val="both"/>
        <w:rPr>
          <w:b/>
          <w:i w:val="0"/>
        </w:rPr>
      </w:pPr>
      <w:r w:rsidRPr="00126F9C">
        <w:rPr>
          <w:b/>
          <w:bCs/>
          <w:i w:val="0"/>
        </w:rPr>
        <w:t xml:space="preserve">PARECER Nº </w:t>
      </w:r>
      <w:r w:rsidR="00126F9C" w:rsidRPr="00126F9C">
        <w:rPr>
          <w:b/>
          <w:bCs/>
          <w:i w:val="0"/>
        </w:rPr>
        <w:t>011</w:t>
      </w:r>
      <w:r w:rsidRPr="00126F9C">
        <w:rPr>
          <w:b/>
          <w:i w:val="0"/>
        </w:rPr>
        <w:t>/2016.</w:t>
      </w:r>
    </w:p>
    <w:p w:rsidR="001C1543" w:rsidRDefault="001C1543" w:rsidP="00126F9C">
      <w:pPr>
        <w:spacing w:after="0" w:line="240" w:lineRule="auto"/>
        <w:rPr>
          <w:sz w:val="24"/>
          <w:szCs w:val="24"/>
          <w:lang w:eastAsia="pt-BR"/>
        </w:rPr>
      </w:pPr>
    </w:p>
    <w:p w:rsidR="00126F9C" w:rsidRPr="00126F9C" w:rsidRDefault="00126F9C" w:rsidP="00126F9C">
      <w:pPr>
        <w:spacing w:after="0" w:line="240" w:lineRule="auto"/>
        <w:rPr>
          <w:sz w:val="24"/>
          <w:szCs w:val="24"/>
          <w:lang w:eastAsia="pt-BR"/>
        </w:rPr>
      </w:pPr>
    </w:p>
    <w:p w:rsidR="001C1543" w:rsidRDefault="001C1543" w:rsidP="00126F9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6F9C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126F9C">
        <w:rPr>
          <w:rFonts w:ascii="Times New Roman" w:hAnsi="Times New Roman" w:cs="Times New Roman"/>
          <w:bCs/>
          <w:sz w:val="24"/>
          <w:szCs w:val="24"/>
        </w:rPr>
        <w:t xml:space="preserve"> 11/04/2016</w:t>
      </w:r>
      <w:r w:rsidR="00126F9C">
        <w:rPr>
          <w:rFonts w:ascii="Times New Roman" w:hAnsi="Times New Roman" w:cs="Times New Roman"/>
          <w:bCs/>
          <w:sz w:val="24"/>
          <w:szCs w:val="24"/>
        </w:rPr>
        <w:t>.</w:t>
      </w:r>
    </w:p>
    <w:p w:rsidR="00126F9C" w:rsidRDefault="00126F9C" w:rsidP="00126F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6F9C" w:rsidRPr="00126F9C" w:rsidRDefault="00126F9C" w:rsidP="00126F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C1543" w:rsidRPr="00126F9C" w:rsidRDefault="001C1543" w:rsidP="00126F9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6F9C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4D08E7">
        <w:rPr>
          <w:rFonts w:ascii="Times New Roman" w:hAnsi="Times New Roman" w:cs="Times New Roman"/>
          <w:bCs/>
          <w:sz w:val="24"/>
          <w:szCs w:val="24"/>
        </w:rPr>
        <w:t>Projetos de Decreto Legislativos</w:t>
      </w:r>
      <w:r w:rsidR="004D08E7" w:rsidRPr="00126F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D08E7">
        <w:rPr>
          <w:rFonts w:ascii="Times New Roman" w:hAnsi="Times New Roman" w:cs="Times New Roman"/>
          <w:bCs/>
          <w:sz w:val="24"/>
          <w:szCs w:val="24"/>
        </w:rPr>
        <w:t>n</w:t>
      </w:r>
      <w:r w:rsidRPr="00126F9C">
        <w:rPr>
          <w:rFonts w:ascii="Times New Roman" w:hAnsi="Times New Roman" w:cs="Times New Roman"/>
          <w:bCs/>
          <w:sz w:val="24"/>
          <w:szCs w:val="24"/>
        </w:rPr>
        <w:t>º</w:t>
      </w:r>
      <w:r w:rsidR="004D08E7">
        <w:rPr>
          <w:rFonts w:ascii="Times New Roman" w:hAnsi="Times New Roman" w:cs="Times New Roman"/>
          <w:bCs/>
          <w:sz w:val="24"/>
          <w:szCs w:val="24"/>
        </w:rPr>
        <w:t>s</w:t>
      </w:r>
      <w:proofErr w:type="spellEnd"/>
      <w:r w:rsidRPr="00126F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6F9C">
        <w:rPr>
          <w:rFonts w:ascii="Times New Roman" w:hAnsi="Times New Roman" w:cs="Times New Roman"/>
          <w:bCs/>
          <w:sz w:val="24"/>
          <w:szCs w:val="24"/>
        </w:rPr>
        <w:t>002</w:t>
      </w:r>
      <w:r w:rsidRPr="00126F9C">
        <w:rPr>
          <w:rFonts w:ascii="Times New Roman" w:hAnsi="Times New Roman" w:cs="Times New Roman"/>
          <w:bCs/>
          <w:sz w:val="24"/>
          <w:szCs w:val="24"/>
        </w:rPr>
        <w:t>/2016</w:t>
      </w:r>
      <w:r w:rsidR="00126F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08E7">
        <w:rPr>
          <w:rFonts w:ascii="Times New Roman" w:hAnsi="Times New Roman" w:cs="Times New Roman"/>
          <w:bCs/>
          <w:sz w:val="24"/>
          <w:szCs w:val="24"/>
        </w:rPr>
        <w:t>à</w:t>
      </w:r>
      <w:r w:rsidR="00126F9C">
        <w:rPr>
          <w:rFonts w:ascii="Times New Roman" w:hAnsi="Times New Roman" w:cs="Times New Roman"/>
          <w:bCs/>
          <w:sz w:val="24"/>
          <w:szCs w:val="24"/>
        </w:rPr>
        <w:t xml:space="preserve"> 034/2016</w:t>
      </w:r>
      <w:r w:rsidRPr="00126F9C">
        <w:rPr>
          <w:rFonts w:ascii="Times New Roman" w:hAnsi="Times New Roman" w:cs="Times New Roman"/>
          <w:bCs/>
          <w:sz w:val="24"/>
          <w:szCs w:val="24"/>
        </w:rPr>
        <w:t>.</w:t>
      </w:r>
    </w:p>
    <w:p w:rsidR="001C1543" w:rsidRDefault="001C1543" w:rsidP="00126F9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6F9C" w:rsidRPr="00126F9C" w:rsidRDefault="00126F9C" w:rsidP="00126F9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08E7" w:rsidRPr="00C60A6B" w:rsidRDefault="001C1543" w:rsidP="004D08E7">
      <w:pPr>
        <w:tabs>
          <w:tab w:val="left" w:pos="319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F9C">
        <w:rPr>
          <w:rFonts w:ascii="Times New Roman" w:hAnsi="Times New Roman" w:cs="Times New Roman"/>
          <w:b/>
          <w:sz w:val="24"/>
          <w:szCs w:val="24"/>
        </w:rPr>
        <w:t>EMENTA:</w:t>
      </w:r>
      <w:r w:rsidRPr="00126F9C">
        <w:rPr>
          <w:rFonts w:ascii="Times New Roman" w:hAnsi="Times New Roman" w:cs="Times New Roman"/>
          <w:sz w:val="24"/>
          <w:szCs w:val="24"/>
        </w:rPr>
        <w:t xml:space="preserve"> </w:t>
      </w:r>
      <w:r w:rsidR="004D08E7" w:rsidRPr="00C60A6B">
        <w:rPr>
          <w:rFonts w:ascii="Times New Roman" w:hAnsi="Times New Roman"/>
          <w:sz w:val="24"/>
          <w:szCs w:val="24"/>
        </w:rPr>
        <w:t>Concede o prêmio “Jubileu de Prata” às empresas sorrisenses:</w:t>
      </w:r>
    </w:p>
    <w:p w:rsidR="004D08E7" w:rsidRPr="00C60A6B" w:rsidRDefault="004D08E7" w:rsidP="004D08E7">
      <w:pPr>
        <w:pStyle w:val="PargrafodaLista"/>
        <w:numPr>
          <w:ilvl w:val="0"/>
          <w:numId w:val="1"/>
        </w:numPr>
        <w:spacing w:after="0" w:line="240" w:lineRule="auto"/>
        <w:ind w:left="1418" w:hanging="284"/>
        <w:rPr>
          <w:rFonts w:ascii="Times New Roman" w:hAnsi="Times New Roman"/>
          <w:sz w:val="24"/>
          <w:szCs w:val="24"/>
        </w:rPr>
      </w:pPr>
      <w:r w:rsidRPr="00C60A6B">
        <w:rPr>
          <w:rFonts w:ascii="Times New Roman" w:hAnsi="Times New Roman"/>
          <w:sz w:val="24"/>
          <w:szCs w:val="24"/>
        </w:rPr>
        <w:t>AC Sorriso – Empresa Brasileira de Correios e Telégrafos;</w:t>
      </w:r>
    </w:p>
    <w:p w:rsidR="004D08E7" w:rsidRPr="00C60A6B" w:rsidRDefault="004D08E7" w:rsidP="004D08E7">
      <w:pPr>
        <w:pStyle w:val="PargrafodaLista"/>
        <w:numPr>
          <w:ilvl w:val="0"/>
          <w:numId w:val="1"/>
        </w:numPr>
        <w:spacing w:after="0" w:line="240" w:lineRule="auto"/>
        <w:ind w:left="1418" w:hanging="284"/>
        <w:rPr>
          <w:rFonts w:ascii="Times New Roman" w:hAnsi="Times New Roman"/>
          <w:sz w:val="24"/>
          <w:szCs w:val="24"/>
        </w:rPr>
      </w:pPr>
      <w:r w:rsidRPr="00C60A6B">
        <w:rPr>
          <w:rFonts w:ascii="Times New Roman" w:hAnsi="Times New Roman"/>
          <w:sz w:val="24"/>
          <w:szCs w:val="24"/>
        </w:rPr>
        <w:t xml:space="preserve">Açougue Porteira do Rio Grande – Gilberto </w:t>
      </w:r>
      <w:proofErr w:type="spellStart"/>
      <w:r w:rsidRPr="00C60A6B">
        <w:rPr>
          <w:rFonts w:ascii="Times New Roman" w:hAnsi="Times New Roman"/>
          <w:sz w:val="24"/>
          <w:szCs w:val="24"/>
        </w:rPr>
        <w:t>Colli</w:t>
      </w:r>
      <w:proofErr w:type="spellEnd"/>
      <w:r w:rsidRPr="00C60A6B">
        <w:rPr>
          <w:rFonts w:ascii="Times New Roman" w:hAnsi="Times New Roman"/>
          <w:sz w:val="24"/>
          <w:szCs w:val="24"/>
        </w:rPr>
        <w:t xml:space="preserve"> – ME;</w:t>
      </w:r>
    </w:p>
    <w:p w:rsidR="004D08E7" w:rsidRPr="00C60A6B" w:rsidRDefault="004D08E7" w:rsidP="004D08E7">
      <w:pPr>
        <w:pStyle w:val="PargrafodaLista"/>
        <w:numPr>
          <w:ilvl w:val="0"/>
          <w:numId w:val="1"/>
        </w:numPr>
        <w:spacing w:after="0" w:line="240" w:lineRule="auto"/>
        <w:ind w:left="1418" w:hanging="284"/>
        <w:rPr>
          <w:rFonts w:ascii="Times New Roman" w:hAnsi="Times New Roman"/>
          <w:sz w:val="24"/>
          <w:szCs w:val="24"/>
        </w:rPr>
      </w:pPr>
      <w:proofErr w:type="spellStart"/>
      <w:r w:rsidRPr="00C60A6B">
        <w:rPr>
          <w:rFonts w:ascii="Times New Roman" w:hAnsi="Times New Roman"/>
          <w:sz w:val="24"/>
          <w:szCs w:val="24"/>
        </w:rPr>
        <w:t>Agroboi</w:t>
      </w:r>
      <w:proofErr w:type="spellEnd"/>
      <w:r w:rsidRPr="00C60A6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C60A6B">
        <w:rPr>
          <w:rFonts w:ascii="Times New Roman" w:hAnsi="Times New Roman"/>
          <w:sz w:val="24"/>
          <w:szCs w:val="24"/>
        </w:rPr>
        <w:t>Trevisol</w:t>
      </w:r>
      <w:proofErr w:type="spellEnd"/>
      <w:r w:rsidRPr="00C60A6B">
        <w:rPr>
          <w:rFonts w:ascii="Times New Roman" w:hAnsi="Times New Roman"/>
          <w:sz w:val="24"/>
          <w:szCs w:val="24"/>
        </w:rPr>
        <w:t xml:space="preserve"> e CIA LTDA; </w:t>
      </w:r>
    </w:p>
    <w:p w:rsidR="004D08E7" w:rsidRPr="00C60A6B" w:rsidRDefault="004D08E7" w:rsidP="004D08E7">
      <w:pPr>
        <w:pStyle w:val="PargrafodaLista"/>
        <w:numPr>
          <w:ilvl w:val="0"/>
          <w:numId w:val="1"/>
        </w:numPr>
        <w:spacing w:after="0" w:line="240" w:lineRule="auto"/>
        <w:ind w:left="1418" w:hanging="284"/>
        <w:rPr>
          <w:rFonts w:ascii="Times New Roman" w:hAnsi="Times New Roman"/>
          <w:sz w:val="24"/>
          <w:szCs w:val="24"/>
        </w:rPr>
      </w:pPr>
      <w:r w:rsidRPr="00C60A6B">
        <w:rPr>
          <w:rFonts w:ascii="Times New Roman" w:hAnsi="Times New Roman"/>
          <w:sz w:val="24"/>
          <w:szCs w:val="24"/>
        </w:rPr>
        <w:t>Agropecuária Daroit – Agropecuária Daroit LTDA;</w:t>
      </w:r>
    </w:p>
    <w:p w:rsidR="004D08E7" w:rsidRPr="00C60A6B" w:rsidRDefault="004D08E7" w:rsidP="004D08E7">
      <w:pPr>
        <w:pStyle w:val="PargrafodaLista"/>
        <w:numPr>
          <w:ilvl w:val="0"/>
          <w:numId w:val="1"/>
        </w:numPr>
        <w:spacing w:after="0" w:line="240" w:lineRule="auto"/>
        <w:ind w:left="1418" w:hanging="284"/>
        <w:rPr>
          <w:rFonts w:ascii="Times New Roman" w:hAnsi="Times New Roman"/>
          <w:sz w:val="24"/>
          <w:szCs w:val="24"/>
        </w:rPr>
      </w:pPr>
      <w:r w:rsidRPr="00C60A6B">
        <w:rPr>
          <w:rFonts w:ascii="Times New Roman" w:hAnsi="Times New Roman"/>
          <w:sz w:val="24"/>
          <w:szCs w:val="24"/>
        </w:rPr>
        <w:t>Escola Sorriso Esperança do Amanhã – Associação de Pais e Amigos dos Excepcionais APAE;</w:t>
      </w:r>
    </w:p>
    <w:p w:rsidR="004D08E7" w:rsidRPr="00C60A6B" w:rsidRDefault="004D08E7" w:rsidP="004D08E7">
      <w:pPr>
        <w:pStyle w:val="PargrafodaLista"/>
        <w:numPr>
          <w:ilvl w:val="0"/>
          <w:numId w:val="1"/>
        </w:numPr>
        <w:spacing w:after="0" w:line="240" w:lineRule="auto"/>
        <w:ind w:left="1418" w:hanging="284"/>
        <w:rPr>
          <w:rFonts w:ascii="Times New Roman" w:hAnsi="Times New Roman"/>
          <w:sz w:val="24"/>
          <w:szCs w:val="24"/>
        </w:rPr>
      </w:pPr>
      <w:r w:rsidRPr="00C60A6B">
        <w:rPr>
          <w:rFonts w:ascii="Times New Roman" w:hAnsi="Times New Roman"/>
          <w:sz w:val="24"/>
          <w:szCs w:val="24"/>
        </w:rPr>
        <w:t>Bradesco AG Sorriso - Banco Bradesco AS;</w:t>
      </w:r>
    </w:p>
    <w:p w:rsidR="004D08E7" w:rsidRPr="00C60A6B" w:rsidRDefault="004D08E7" w:rsidP="004D08E7">
      <w:pPr>
        <w:pStyle w:val="PargrafodaLista"/>
        <w:numPr>
          <w:ilvl w:val="0"/>
          <w:numId w:val="1"/>
        </w:numPr>
        <w:spacing w:after="0" w:line="240" w:lineRule="auto"/>
        <w:ind w:left="1418" w:hanging="284"/>
        <w:rPr>
          <w:rFonts w:ascii="Times New Roman" w:hAnsi="Times New Roman"/>
          <w:sz w:val="24"/>
          <w:szCs w:val="24"/>
        </w:rPr>
      </w:pPr>
      <w:r w:rsidRPr="00C60A6B">
        <w:rPr>
          <w:rFonts w:ascii="Times New Roman" w:hAnsi="Times New Roman"/>
          <w:sz w:val="24"/>
          <w:szCs w:val="24"/>
        </w:rPr>
        <w:t>Banco do Brasil SA - Banco do Brasil AS;</w:t>
      </w:r>
    </w:p>
    <w:p w:rsidR="004D08E7" w:rsidRPr="00C60A6B" w:rsidRDefault="004D08E7" w:rsidP="004D08E7">
      <w:pPr>
        <w:pStyle w:val="PargrafodaLista"/>
        <w:numPr>
          <w:ilvl w:val="0"/>
          <w:numId w:val="1"/>
        </w:numPr>
        <w:spacing w:after="0" w:line="240" w:lineRule="auto"/>
        <w:ind w:left="1418" w:hanging="284"/>
        <w:rPr>
          <w:rFonts w:ascii="Times New Roman" w:hAnsi="Times New Roman"/>
          <w:sz w:val="24"/>
          <w:szCs w:val="24"/>
        </w:rPr>
      </w:pPr>
      <w:r w:rsidRPr="00C60A6B">
        <w:rPr>
          <w:rFonts w:ascii="Times New Roman" w:hAnsi="Times New Roman"/>
          <w:sz w:val="24"/>
          <w:szCs w:val="24"/>
        </w:rPr>
        <w:t>Sorriso Bebidas - Distribuidora de Bebidas Sorriso LTDA;</w:t>
      </w:r>
    </w:p>
    <w:p w:rsidR="004D08E7" w:rsidRPr="00C60A6B" w:rsidRDefault="004D08E7" w:rsidP="004D08E7">
      <w:pPr>
        <w:pStyle w:val="PargrafodaLista"/>
        <w:numPr>
          <w:ilvl w:val="0"/>
          <w:numId w:val="1"/>
        </w:numPr>
        <w:spacing w:after="0" w:line="240" w:lineRule="auto"/>
        <w:ind w:left="1418" w:hanging="284"/>
        <w:rPr>
          <w:rFonts w:ascii="Times New Roman" w:hAnsi="Times New Roman"/>
          <w:sz w:val="24"/>
          <w:szCs w:val="24"/>
        </w:rPr>
      </w:pPr>
      <w:r w:rsidRPr="00C60A6B">
        <w:rPr>
          <w:rFonts w:ascii="Times New Roman" w:hAnsi="Times New Roman"/>
          <w:sz w:val="24"/>
          <w:szCs w:val="24"/>
        </w:rPr>
        <w:t>Boa Safra – Planejamento Agrícola e Topografia Boa Safra LTDA – ME;</w:t>
      </w:r>
    </w:p>
    <w:p w:rsidR="004D08E7" w:rsidRPr="00C60A6B" w:rsidRDefault="004D08E7" w:rsidP="004D08E7">
      <w:pPr>
        <w:pStyle w:val="PargrafodaLista"/>
        <w:numPr>
          <w:ilvl w:val="0"/>
          <w:numId w:val="1"/>
        </w:numPr>
        <w:spacing w:after="0" w:line="240" w:lineRule="auto"/>
        <w:ind w:left="1418" w:hanging="284"/>
        <w:rPr>
          <w:rFonts w:ascii="Times New Roman" w:hAnsi="Times New Roman"/>
          <w:sz w:val="24"/>
          <w:szCs w:val="24"/>
        </w:rPr>
      </w:pPr>
      <w:r w:rsidRPr="00C60A6B">
        <w:rPr>
          <w:rFonts w:ascii="Times New Roman" w:hAnsi="Times New Roman"/>
          <w:sz w:val="24"/>
          <w:szCs w:val="24"/>
        </w:rPr>
        <w:t>CTG – Centro de Tradições Gaúchas Recordando os Pagos;</w:t>
      </w:r>
    </w:p>
    <w:p w:rsidR="004D08E7" w:rsidRPr="00C60A6B" w:rsidRDefault="004D08E7" w:rsidP="004D08E7">
      <w:pPr>
        <w:pStyle w:val="PargrafodaLista"/>
        <w:numPr>
          <w:ilvl w:val="0"/>
          <w:numId w:val="1"/>
        </w:numPr>
        <w:spacing w:after="0" w:line="240" w:lineRule="auto"/>
        <w:ind w:left="1418" w:hanging="284"/>
        <w:rPr>
          <w:rFonts w:ascii="Times New Roman" w:hAnsi="Times New Roman"/>
          <w:sz w:val="24"/>
          <w:szCs w:val="24"/>
        </w:rPr>
      </w:pPr>
      <w:proofErr w:type="spellStart"/>
      <w:r w:rsidRPr="00C60A6B">
        <w:rPr>
          <w:rFonts w:ascii="Times New Roman" w:hAnsi="Times New Roman"/>
          <w:sz w:val="24"/>
          <w:szCs w:val="24"/>
        </w:rPr>
        <w:t>Destri</w:t>
      </w:r>
      <w:proofErr w:type="spellEnd"/>
      <w:r w:rsidRPr="00C60A6B">
        <w:rPr>
          <w:rFonts w:ascii="Times New Roman" w:hAnsi="Times New Roman"/>
          <w:sz w:val="24"/>
          <w:szCs w:val="24"/>
        </w:rPr>
        <w:t xml:space="preserve"> Produções e Promoções LTDA – ME;</w:t>
      </w:r>
    </w:p>
    <w:p w:rsidR="004D08E7" w:rsidRPr="00C60A6B" w:rsidRDefault="004D08E7" w:rsidP="004D08E7">
      <w:pPr>
        <w:pStyle w:val="PargrafodaLista"/>
        <w:numPr>
          <w:ilvl w:val="0"/>
          <w:numId w:val="1"/>
        </w:numPr>
        <w:spacing w:after="0" w:line="240" w:lineRule="auto"/>
        <w:ind w:left="1418" w:hanging="284"/>
        <w:rPr>
          <w:rFonts w:ascii="Times New Roman" w:hAnsi="Times New Roman"/>
          <w:sz w:val="24"/>
          <w:szCs w:val="24"/>
        </w:rPr>
      </w:pPr>
      <w:proofErr w:type="spellStart"/>
      <w:r w:rsidRPr="00C60A6B">
        <w:rPr>
          <w:rFonts w:ascii="Times New Roman" w:hAnsi="Times New Roman"/>
          <w:sz w:val="24"/>
          <w:szCs w:val="24"/>
        </w:rPr>
        <w:t>Eletroivan</w:t>
      </w:r>
      <w:proofErr w:type="spellEnd"/>
      <w:r w:rsidRPr="00C60A6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C60A6B">
        <w:rPr>
          <w:rFonts w:ascii="Times New Roman" w:hAnsi="Times New Roman"/>
          <w:sz w:val="24"/>
          <w:szCs w:val="24"/>
        </w:rPr>
        <w:t>Eletroivan</w:t>
      </w:r>
      <w:proofErr w:type="spellEnd"/>
      <w:r w:rsidRPr="00C60A6B">
        <w:rPr>
          <w:rFonts w:ascii="Times New Roman" w:hAnsi="Times New Roman"/>
          <w:sz w:val="24"/>
          <w:szCs w:val="24"/>
        </w:rPr>
        <w:t xml:space="preserve"> Automação Industrial LTDA – ME;</w:t>
      </w:r>
    </w:p>
    <w:p w:rsidR="004D08E7" w:rsidRPr="00C60A6B" w:rsidRDefault="004D08E7" w:rsidP="004D08E7">
      <w:pPr>
        <w:pStyle w:val="PargrafodaLista"/>
        <w:numPr>
          <w:ilvl w:val="0"/>
          <w:numId w:val="1"/>
        </w:numPr>
        <w:spacing w:after="0" w:line="240" w:lineRule="auto"/>
        <w:ind w:left="1418" w:hanging="284"/>
        <w:rPr>
          <w:rFonts w:ascii="Times New Roman" w:hAnsi="Times New Roman"/>
          <w:sz w:val="24"/>
          <w:szCs w:val="24"/>
        </w:rPr>
      </w:pPr>
      <w:r w:rsidRPr="00C60A6B">
        <w:rPr>
          <w:rFonts w:ascii="Times New Roman" w:hAnsi="Times New Roman"/>
          <w:sz w:val="24"/>
          <w:szCs w:val="24"/>
        </w:rPr>
        <w:t>Escritório Contábil Delta – Delta Contabilidade S/C LTDA ME;</w:t>
      </w:r>
    </w:p>
    <w:p w:rsidR="004D08E7" w:rsidRPr="00C60A6B" w:rsidRDefault="004D08E7" w:rsidP="004D08E7">
      <w:pPr>
        <w:pStyle w:val="PargrafodaLista"/>
        <w:numPr>
          <w:ilvl w:val="0"/>
          <w:numId w:val="1"/>
        </w:numPr>
        <w:spacing w:after="0" w:line="240" w:lineRule="auto"/>
        <w:ind w:left="1418" w:hanging="284"/>
        <w:rPr>
          <w:rFonts w:ascii="Times New Roman" w:hAnsi="Times New Roman"/>
          <w:sz w:val="24"/>
          <w:szCs w:val="24"/>
        </w:rPr>
      </w:pPr>
      <w:r w:rsidRPr="00C60A6B">
        <w:rPr>
          <w:rFonts w:ascii="Times New Roman" w:hAnsi="Times New Roman"/>
          <w:sz w:val="24"/>
          <w:szCs w:val="24"/>
        </w:rPr>
        <w:t xml:space="preserve">Escritório </w:t>
      </w:r>
      <w:proofErr w:type="gramStart"/>
      <w:r w:rsidRPr="00C60A6B">
        <w:rPr>
          <w:rFonts w:ascii="Times New Roman" w:hAnsi="Times New Roman"/>
          <w:sz w:val="24"/>
          <w:szCs w:val="24"/>
        </w:rPr>
        <w:t>Record</w:t>
      </w:r>
      <w:proofErr w:type="gramEnd"/>
      <w:r w:rsidRPr="00C60A6B">
        <w:rPr>
          <w:rFonts w:ascii="Times New Roman" w:hAnsi="Times New Roman"/>
          <w:sz w:val="24"/>
          <w:szCs w:val="24"/>
        </w:rPr>
        <w:t xml:space="preserve"> – Escritório Record de Contabilidade LTDA ME;</w:t>
      </w:r>
    </w:p>
    <w:p w:rsidR="004D08E7" w:rsidRPr="00C60A6B" w:rsidRDefault="004D08E7" w:rsidP="004D08E7">
      <w:pPr>
        <w:pStyle w:val="PargrafodaLista"/>
        <w:numPr>
          <w:ilvl w:val="0"/>
          <w:numId w:val="1"/>
        </w:numPr>
        <w:spacing w:after="0" w:line="240" w:lineRule="auto"/>
        <w:ind w:left="1418" w:hanging="284"/>
        <w:rPr>
          <w:rFonts w:ascii="Times New Roman" w:hAnsi="Times New Roman"/>
          <w:sz w:val="24"/>
          <w:szCs w:val="24"/>
        </w:rPr>
      </w:pPr>
      <w:proofErr w:type="gramStart"/>
      <w:r w:rsidRPr="00C60A6B">
        <w:rPr>
          <w:rFonts w:ascii="Times New Roman" w:hAnsi="Times New Roman"/>
          <w:sz w:val="24"/>
          <w:szCs w:val="24"/>
        </w:rPr>
        <w:t>Estilo Móveis</w:t>
      </w:r>
      <w:proofErr w:type="gramEnd"/>
      <w:r w:rsidRPr="00C60A6B">
        <w:rPr>
          <w:rFonts w:ascii="Times New Roman" w:hAnsi="Times New Roman"/>
          <w:sz w:val="24"/>
          <w:szCs w:val="24"/>
        </w:rPr>
        <w:t xml:space="preserve"> e Máquinas para Escritórios – </w:t>
      </w:r>
      <w:proofErr w:type="spellStart"/>
      <w:r w:rsidRPr="00C60A6B">
        <w:rPr>
          <w:rFonts w:ascii="Times New Roman" w:hAnsi="Times New Roman"/>
          <w:sz w:val="24"/>
          <w:szCs w:val="24"/>
        </w:rPr>
        <w:t>Calminatti</w:t>
      </w:r>
      <w:proofErr w:type="spellEnd"/>
      <w:r w:rsidRPr="00C60A6B">
        <w:rPr>
          <w:rFonts w:ascii="Times New Roman" w:hAnsi="Times New Roman"/>
          <w:sz w:val="24"/>
          <w:szCs w:val="24"/>
        </w:rPr>
        <w:t xml:space="preserve"> e CIA LTDA – EPP;</w:t>
      </w:r>
    </w:p>
    <w:p w:rsidR="004D08E7" w:rsidRPr="00C60A6B" w:rsidRDefault="004D08E7" w:rsidP="004D08E7">
      <w:pPr>
        <w:pStyle w:val="PargrafodaLista"/>
        <w:numPr>
          <w:ilvl w:val="0"/>
          <w:numId w:val="1"/>
        </w:numPr>
        <w:spacing w:after="0" w:line="240" w:lineRule="auto"/>
        <w:ind w:left="1418" w:hanging="284"/>
        <w:rPr>
          <w:rFonts w:ascii="Times New Roman" w:hAnsi="Times New Roman"/>
          <w:sz w:val="24"/>
          <w:szCs w:val="24"/>
        </w:rPr>
      </w:pPr>
      <w:proofErr w:type="spellStart"/>
      <w:r w:rsidRPr="00C60A6B">
        <w:rPr>
          <w:rFonts w:ascii="Times New Roman" w:hAnsi="Times New Roman"/>
          <w:sz w:val="24"/>
          <w:szCs w:val="24"/>
        </w:rPr>
        <w:t>Fermacon</w:t>
      </w:r>
      <w:proofErr w:type="spellEnd"/>
      <w:r w:rsidRPr="00C60A6B">
        <w:rPr>
          <w:rFonts w:ascii="Times New Roman" w:hAnsi="Times New Roman"/>
          <w:sz w:val="24"/>
          <w:szCs w:val="24"/>
        </w:rPr>
        <w:t xml:space="preserve"> – Alceu </w:t>
      </w:r>
      <w:proofErr w:type="spellStart"/>
      <w:r w:rsidRPr="00C60A6B">
        <w:rPr>
          <w:rFonts w:ascii="Times New Roman" w:hAnsi="Times New Roman"/>
          <w:sz w:val="24"/>
          <w:szCs w:val="24"/>
        </w:rPr>
        <w:t>Tonini</w:t>
      </w:r>
      <w:proofErr w:type="spellEnd"/>
      <w:r w:rsidRPr="00C60A6B">
        <w:rPr>
          <w:rFonts w:ascii="Times New Roman" w:hAnsi="Times New Roman"/>
          <w:sz w:val="24"/>
          <w:szCs w:val="24"/>
        </w:rPr>
        <w:t xml:space="preserve"> e CIA LTDA – EPP;</w:t>
      </w:r>
    </w:p>
    <w:p w:rsidR="004D08E7" w:rsidRPr="00C60A6B" w:rsidRDefault="004D08E7" w:rsidP="004D08E7">
      <w:pPr>
        <w:pStyle w:val="PargrafodaLista"/>
        <w:numPr>
          <w:ilvl w:val="0"/>
          <w:numId w:val="1"/>
        </w:numPr>
        <w:spacing w:after="0" w:line="240" w:lineRule="auto"/>
        <w:ind w:left="1418" w:hanging="284"/>
        <w:rPr>
          <w:rFonts w:ascii="Times New Roman" w:hAnsi="Times New Roman"/>
          <w:sz w:val="24"/>
          <w:szCs w:val="24"/>
        </w:rPr>
      </w:pPr>
      <w:r w:rsidRPr="00C60A6B">
        <w:rPr>
          <w:rFonts w:ascii="Times New Roman" w:hAnsi="Times New Roman"/>
          <w:sz w:val="24"/>
          <w:szCs w:val="24"/>
        </w:rPr>
        <w:t>Gaspar Imobiliária – Gaspar Imobiliária e Construtora LTDA;</w:t>
      </w:r>
    </w:p>
    <w:p w:rsidR="004D08E7" w:rsidRPr="00C60A6B" w:rsidRDefault="004D08E7" w:rsidP="004D08E7">
      <w:pPr>
        <w:pStyle w:val="PargrafodaLista"/>
        <w:numPr>
          <w:ilvl w:val="0"/>
          <w:numId w:val="1"/>
        </w:numPr>
        <w:spacing w:after="0" w:line="240" w:lineRule="auto"/>
        <w:ind w:left="1418" w:hanging="284"/>
        <w:rPr>
          <w:rFonts w:ascii="Times New Roman" w:hAnsi="Times New Roman"/>
          <w:sz w:val="24"/>
          <w:szCs w:val="24"/>
        </w:rPr>
      </w:pPr>
      <w:r w:rsidRPr="00C60A6B">
        <w:rPr>
          <w:rFonts w:ascii="Times New Roman" w:hAnsi="Times New Roman"/>
          <w:sz w:val="24"/>
          <w:szCs w:val="24"/>
        </w:rPr>
        <w:t xml:space="preserve">HF Pneus – </w:t>
      </w:r>
      <w:proofErr w:type="spellStart"/>
      <w:r w:rsidRPr="00C60A6B">
        <w:rPr>
          <w:rFonts w:ascii="Times New Roman" w:hAnsi="Times New Roman"/>
          <w:sz w:val="24"/>
          <w:szCs w:val="24"/>
        </w:rPr>
        <w:t>Enildo</w:t>
      </w:r>
      <w:proofErr w:type="spellEnd"/>
      <w:r w:rsidRPr="00C60A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A6B">
        <w:rPr>
          <w:rFonts w:ascii="Times New Roman" w:hAnsi="Times New Roman"/>
          <w:sz w:val="24"/>
          <w:szCs w:val="24"/>
        </w:rPr>
        <w:t>Groff</w:t>
      </w:r>
      <w:proofErr w:type="spellEnd"/>
      <w:r w:rsidRPr="00C60A6B">
        <w:rPr>
          <w:rFonts w:ascii="Times New Roman" w:hAnsi="Times New Roman"/>
          <w:sz w:val="24"/>
          <w:szCs w:val="24"/>
        </w:rPr>
        <w:t xml:space="preserve"> – ME;</w:t>
      </w:r>
    </w:p>
    <w:p w:rsidR="004D08E7" w:rsidRPr="00C60A6B" w:rsidRDefault="004D08E7" w:rsidP="004D08E7">
      <w:pPr>
        <w:pStyle w:val="PargrafodaLista"/>
        <w:numPr>
          <w:ilvl w:val="0"/>
          <w:numId w:val="1"/>
        </w:numPr>
        <w:spacing w:after="0" w:line="240" w:lineRule="auto"/>
        <w:ind w:left="1418" w:hanging="284"/>
        <w:rPr>
          <w:rFonts w:ascii="Times New Roman" w:hAnsi="Times New Roman"/>
          <w:sz w:val="24"/>
          <w:szCs w:val="24"/>
        </w:rPr>
      </w:pPr>
      <w:proofErr w:type="gramStart"/>
      <w:r w:rsidRPr="00C60A6B">
        <w:rPr>
          <w:rFonts w:ascii="Times New Roman" w:hAnsi="Times New Roman"/>
          <w:sz w:val="24"/>
          <w:szCs w:val="24"/>
        </w:rPr>
        <w:t>Jubileu de Prata”</w:t>
      </w:r>
      <w:proofErr w:type="gramEnd"/>
      <w:r w:rsidRPr="00C60A6B">
        <w:rPr>
          <w:rFonts w:ascii="Times New Roman" w:hAnsi="Times New Roman"/>
          <w:sz w:val="24"/>
          <w:szCs w:val="24"/>
        </w:rPr>
        <w:t xml:space="preserve"> à empresa sorrisense: “</w:t>
      </w:r>
      <w:proofErr w:type="spellStart"/>
      <w:r w:rsidRPr="00C60A6B">
        <w:rPr>
          <w:rFonts w:ascii="Times New Roman" w:hAnsi="Times New Roman"/>
          <w:sz w:val="24"/>
          <w:szCs w:val="24"/>
        </w:rPr>
        <w:t>Igraf</w:t>
      </w:r>
      <w:proofErr w:type="spellEnd"/>
      <w:r w:rsidRPr="00C60A6B">
        <w:rPr>
          <w:rFonts w:ascii="Times New Roman" w:hAnsi="Times New Roman"/>
          <w:sz w:val="24"/>
          <w:szCs w:val="24"/>
        </w:rPr>
        <w:t xml:space="preserve"> – Indústria Gráfica e Editora Feliz LTDA – ME;</w:t>
      </w:r>
    </w:p>
    <w:p w:rsidR="004D08E7" w:rsidRPr="00C60A6B" w:rsidRDefault="004D08E7" w:rsidP="004D08E7">
      <w:pPr>
        <w:pStyle w:val="PargrafodaLista"/>
        <w:numPr>
          <w:ilvl w:val="0"/>
          <w:numId w:val="1"/>
        </w:numPr>
        <w:spacing w:after="0" w:line="240" w:lineRule="auto"/>
        <w:ind w:left="1418" w:hanging="284"/>
        <w:rPr>
          <w:rFonts w:ascii="Times New Roman" w:hAnsi="Times New Roman"/>
          <w:sz w:val="24"/>
          <w:szCs w:val="24"/>
        </w:rPr>
      </w:pPr>
      <w:proofErr w:type="spellStart"/>
      <w:r w:rsidRPr="00C60A6B">
        <w:rPr>
          <w:rFonts w:ascii="Times New Roman" w:hAnsi="Times New Roman"/>
          <w:sz w:val="24"/>
          <w:szCs w:val="24"/>
        </w:rPr>
        <w:t>Jonicar</w:t>
      </w:r>
      <w:proofErr w:type="spellEnd"/>
      <w:r w:rsidRPr="00C60A6B">
        <w:rPr>
          <w:rFonts w:ascii="Times New Roman" w:hAnsi="Times New Roman"/>
          <w:sz w:val="24"/>
          <w:szCs w:val="24"/>
        </w:rPr>
        <w:t xml:space="preserve"> Auto Center – </w:t>
      </w:r>
      <w:proofErr w:type="spellStart"/>
      <w:r w:rsidRPr="00C60A6B">
        <w:rPr>
          <w:rFonts w:ascii="Times New Roman" w:hAnsi="Times New Roman"/>
          <w:sz w:val="24"/>
          <w:szCs w:val="24"/>
        </w:rPr>
        <w:t>Jonicar</w:t>
      </w:r>
      <w:proofErr w:type="spellEnd"/>
      <w:r w:rsidRPr="00C60A6B">
        <w:rPr>
          <w:rFonts w:ascii="Times New Roman" w:hAnsi="Times New Roman"/>
          <w:sz w:val="24"/>
          <w:szCs w:val="24"/>
        </w:rPr>
        <w:t xml:space="preserve"> Centro Automotivo LTDA;</w:t>
      </w:r>
    </w:p>
    <w:p w:rsidR="004D08E7" w:rsidRPr="00C60A6B" w:rsidRDefault="004D08E7" w:rsidP="004D08E7">
      <w:pPr>
        <w:pStyle w:val="PargrafodaLista"/>
        <w:numPr>
          <w:ilvl w:val="0"/>
          <w:numId w:val="1"/>
        </w:numPr>
        <w:spacing w:after="0" w:line="240" w:lineRule="auto"/>
        <w:ind w:left="1418" w:hanging="284"/>
        <w:rPr>
          <w:rFonts w:ascii="Times New Roman" w:hAnsi="Times New Roman"/>
          <w:sz w:val="24"/>
          <w:szCs w:val="24"/>
        </w:rPr>
      </w:pPr>
      <w:proofErr w:type="gramStart"/>
      <w:r w:rsidRPr="00C60A6B">
        <w:rPr>
          <w:rFonts w:ascii="Times New Roman" w:hAnsi="Times New Roman"/>
          <w:sz w:val="24"/>
          <w:szCs w:val="24"/>
        </w:rPr>
        <w:t>Jubileu de Prata”</w:t>
      </w:r>
      <w:proofErr w:type="gramEnd"/>
      <w:r w:rsidRPr="00C60A6B">
        <w:rPr>
          <w:rFonts w:ascii="Times New Roman" w:hAnsi="Times New Roman"/>
          <w:sz w:val="24"/>
          <w:szCs w:val="24"/>
        </w:rPr>
        <w:t xml:space="preserve"> à empresa sorrisense: “Jornal a Folha do Cerrado - A Folha do Cerrado Gráfica e Editora LTDA – ME;</w:t>
      </w:r>
    </w:p>
    <w:p w:rsidR="004D08E7" w:rsidRPr="00C60A6B" w:rsidRDefault="004D08E7" w:rsidP="004D08E7">
      <w:pPr>
        <w:pStyle w:val="PargrafodaLista"/>
        <w:numPr>
          <w:ilvl w:val="0"/>
          <w:numId w:val="1"/>
        </w:numPr>
        <w:spacing w:after="0" w:line="240" w:lineRule="auto"/>
        <w:ind w:left="1418" w:hanging="284"/>
        <w:rPr>
          <w:rFonts w:ascii="Times New Roman" w:hAnsi="Times New Roman"/>
          <w:sz w:val="24"/>
          <w:szCs w:val="24"/>
        </w:rPr>
      </w:pPr>
      <w:r w:rsidRPr="00C60A6B">
        <w:rPr>
          <w:rFonts w:ascii="Times New Roman" w:hAnsi="Times New Roman"/>
          <w:sz w:val="24"/>
          <w:szCs w:val="24"/>
        </w:rPr>
        <w:t xml:space="preserve">Lotérica </w:t>
      </w:r>
      <w:proofErr w:type="spellStart"/>
      <w:r w:rsidRPr="00C60A6B">
        <w:rPr>
          <w:rFonts w:ascii="Times New Roman" w:hAnsi="Times New Roman"/>
          <w:sz w:val="24"/>
          <w:szCs w:val="24"/>
        </w:rPr>
        <w:t>Ferset</w:t>
      </w:r>
      <w:proofErr w:type="spellEnd"/>
      <w:r w:rsidRPr="00C60A6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C60A6B">
        <w:rPr>
          <w:rFonts w:ascii="Times New Roman" w:hAnsi="Times New Roman"/>
          <w:sz w:val="24"/>
          <w:szCs w:val="24"/>
        </w:rPr>
        <w:t>Ivaldino</w:t>
      </w:r>
      <w:proofErr w:type="spellEnd"/>
      <w:r w:rsidRPr="00C60A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A6B">
        <w:rPr>
          <w:rFonts w:ascii="Times New Roman" w:hAnsi="Times New Roman"/>
          <w:sz w:val="24"/>
          <w:szCs w:val="24"/>
        </w:rPr>
        <w:t>Secco</w:t>
      </w:r>
      <w:proofErr w:type="spellEnd"/>
      <w:r w:rsidRPr="00C60A6B">
        <w:rPr>
          <w:rFonts w:ascii="Times New Roman" w:hAnsi="Times New Roman"/>
          <w:sz w:val="24"/>
          <w:szCs w:val="24"/>
        </w:rPr>
        <w:t xml:space="preserve"> e CIA LTDA – ME;</w:t>
      </w:r>
    </w:p>
    <w:p w:rsidR="004D08E7" w:rsidRPr="00C60A6B" w:rsidRDefault="004D08E7" w:rsidP="004D08E7">
      <w:pPr>
        <w:pStyle w:val="PargrafodaLista"/>
        <w:numPr>
          <w:ilvl w:val="0"/>
          <w:numId w:val="1"/>
        </w:numPr>
        <w:spacing w:after="0" w:line="240" w:lineRule="auto"/>
        <w:ind w:left="1418" w:hanging="284"/>
        <w:rPr>
          <w:rFonts w:ascii="Times New Roman" w:hAnsi="Times New Roman"/>
          <w:sz w:val="24"/>
          <w:szCs w:val="24"/>
        </w:rPr>
      </w:pPr>
      <w:r w:rsidRPr="00C60A6B">
        <w:rPr>
          <w:rFonts w:ascii="Times New Roman" w:hAnsi="Times New Roman"/>
          <w:sz w:val="24"/>
          <w:szCs w:val="24"/>
        </w:rPr>
        <w:t>O Boticário – Daroit Perfumaria LTDA;</w:t>
      </w:r>
    </w:p>
    <w:p w:rsidR="004D08E7" w:rsidRPr="00C60A6B" w:rsidRDefault="004D08E7" w:rsidP="004D08E7">
      <w:pPr>
        <w:pStyle w:val="PargrafodaLista"/>
        <w:numPr>
          <w:ilvl w:val="0"/>
          <w:numId w:val="1"/>
        </w:numPr>
        <w:spacing w:after="0" w:line="240" w:lineRule="auto"/>
        <w:ind w:left="1418" w:hanging="284"/>
        <w:rPr>
          <w:rFonts w:ascii="Times New Roman" w:hAnsi="Times New Roman"/>
          <w:sz w:val="24"/>
          <w:szCs w:val="24"/>
        </w:rPr>
      </w:pPr>
      <w:r w:rsidRPr="00C60A6B">
        <w:rPr>
          <w:rFonts w:ascii="Times New Roman" w:hAnsi="Times New Roman"/>
          <w:sz w:val="24"/>
          <w:szCs w:val="24"/>
        </w:rPr>
        <w:t xml:space="preserve">Perola Boutique – Margarete </w:t>
      </w:r>
      <w:proofErr w:type="spellStart"/>
      <w:r w:rsidRPr="00C60A6B">
        <w:rPr>
          <w:rFonts w:ascii="Times New Roman" w:hAnsi="Times New Roman"/>
          <w:sz w:val="24"/>
          <w:szCs w:val="24"/>
        </w:rPr>
        <w:t>Lazzare</w:t>
      </w:r>
      <w:proofErr w:type="spellEnd"/>
      <w:r w:rsidRPr="00C60A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A6B">
        <w:rPr>
          <w:rFonts w:ascii="Times New Roman" w:hAnsi="Times New Roman"/>
          <w:sz w:val="24"/>
          <w:szCs w:val="24"/>
        </w:rPr>
        <w:t>Gatto</w:t>
      </w:r>
      <w:proofErr w:type="spellEnd"/>
      <w:r w:rsidRPr="00C60A6B">
        <w:rPr>
          <w:rFonts w:ascii="Times New Roman" w:hAnsi="Times New Roman"/>
          <w:sz w:val="24"/>
          <w:szCs w:val="24"/>
        </w:rPr>
        <w:t xml:space="preserve"> – ME;</w:t>
      </w:r>
    </w:p>
    <w:p w:rsidR="004D08E7" w:rsidRPr="00C60A6B" w:rsidRDefault="004D08E7" w:rsidP="004D08E7">
      <w:pPr>
        <w:pStyle w:val="PargrafodaLista"/>
        <w:numPr>
          <w:ilvl w:val="0"/>
          <w:numId w:val="1"/>
        </w:numPr>
        <w:spacing w:after="0" w:line="240" w:lineRule="auto"/>
        <w:ind w:left="1418" w:hanging="284"/>
        <w:rPr>
          <w:rFonts w:ascii="Times New Roman" w:hAnsi="Times New Roman"/>
          <w:sz w:val="24"/>
          <w:szCs w:val="24"/>
        </w:rPr>
      </w:pPr>
      <w:proofErr w:type="spellStart"/>
      <w:r w:rsidRPr="00C60A6B">
        <w:rPr>
          <w:rFonts w:ascii="Times New Roman" w:hAnsi="Times New Roman"/>
          <w:sz w:val="24"/>
          <w:szCs w:val="24"/>
        </w:rPr>
        <w:t>Perondi</w:t>
      </w:r>
      <w:proofErr w:type="spellEnd"/>
      <w:r w:rsidRPr="00C60A6B">
        <w:rPr>
          <w:rFonts w:ascii="Times New Roman" w:hAnsi="Times New Roman"/>
          <w:sz w:val="24"/>
          <w:szCs w:val="24"/>
        </w:rPr>
        <w:t xml:space="preserve"> Alimentos – Itamar José </w:t>
      </w:r>
      <w:proofErr w:type="spellStart"/>
      <w:r w:rsidRPr="00C60A6B">
        <w:rPr>
          <w:rFonts w:ascii="Times New Roman" w:hAnsi="Times New Roman"/>
          <w:sz w:val="24"/>
          <w:szCs w:val="24"/>
        </w:rPr>
        <w:t>Perondi</w:t>
      </w:r>
      <w:proofErr w:type="spellEnd"/>
      <w:r w:rsidRPr="00C60A6B">
        <w:rPr>
          <w:rFonts w:ascii="Times New Roman" w:hAnsi="Times New Roman"/>
          <w:sz w:val="24"/>
          <w:szCs w:val="24"/>
        </w:rPr>
        <w:t>;</w:t>
      </w:r>
    </w:p>
    <w:p w:rsidR="004D08E7" w:rsidRPr="00C60A6B" w:rsidRDefault="004D08E7" w:rsidP="004D08E7">
      <w:pPr>
        <w:pStyle w:val="PargrafodaLista"/>
        <w:numPr>
          <w:ilvl w:val="0"/>
          <w:numId w:val="1"/>
        </w:numPr>
        <w:spacing w:after="0" w:line="240" w:lineRule="auto"/>
        <w:ind w:left="1418" w:hanging="284"/>
        <w:rPr>
          <w:rFonts w:ascii="Times New Roman" w:hAnsi="Times New Roman"/>
          <w:sz w:val="24"/>
          <w:szCs w:val="24"/>
        </w:rPr>
      </w:pPr>
      <w:r w:rsidRPr="00C60A6B">
        <w:rPr>
          <w:rFonts w:ascii="Times New Roman" w:hAnsi="Times New Roman"/>
          <w:sz w:val="24"/>
          <w:szCs w:val="24"/>
        </w:rPr>
        <w:t xml:space="preserve">Pizzaria e </w:t>
      </w:r>
      <w:proofErr w:type="spellStart"/>
      <w:r w:rsidRPr="00C60A6B">
        <w:rPr>
          <w:rFonts w:ascii="Times New Roman" w:hAnsi="Times New Roman"/>
          <w:sz w:val="24"/>
          <w:szCs w:val="24"/>
        </w:rPr>
        <w:t>Choperia</w:t>
      </w:r>
      <w:proofErr w:type="spellEnd"/>
      <w:r w:rsidRPr="00C60A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A6B">
        <w:rPr>
          <w:rFonts w:ascii="Times New Roman" w:hAnsi="Times New Roman"/>
          <w:sz w:val="24"/>
          <w:szCs w:val="24"/>
        </w:rPr>
        <w:t>Kuskão</w:t>
      </w:r>
      <w:proofErr w:type="spellEnd"/>
      <w:r w:rsidRPr="00C60A6B">
        <w:rPr>
          <w:rFonts w:ascii="Times New Roman" w:hAnsi="Times New Roman"/>
          <w:sz w:val="24"/>
          <w:szCs w:val="24"/>
        </w:rPr>
        <w:t xml:space="preserve"> – Luiz Carlos </w:t>
      </w:r>
      <w:proofErr w:type="spellStart"/>
      <w:r w:rsidRPr="00C60A6B">
        <w:rPr>
          <w:rFonts w:ascii="Times New Roman" w:hAnsi="Times New Roman"/>
          <w:sz w:val="24"/>
          <w:szCs w:val="24"/>
        </w:rPr>
        <w:t>Berton</w:t>
      </w:r>
      <w:proofErr w:type="spellEnd"/>
      <w:r w:rsidRPr="00C60A6B">
        <w:rPr>
          <w:rFonts w:ascii="Times New Roman" w:hAnsi="Times New Roman"/>
          <w:sz w:val="24"/>
          <w:szCs w:val="24"/>
        </w:rPr>
        <w:t xml:space="preserve"> – ME;</w:t>
      </w:r>
    </w:p>
    <w:p w:rsidR="004D08E7" w:rsidRPr="00C60A6B" w:rsidRDefault="004D08E7" w:rsidP="004D08E7">
      <w:pPr>
        <w:pStyle w:val="PargrafodaLista"/>
        <w:numPr>
          <w:ilvl w:val="0"/>
          <w:numId w:val="1"/>
        </w:numPr>
        <w:spacing w:after="0" w:line="240" w:lineRule="auto"/>
        <w:ind w:left="1418" w:hanging="284"/>
        <w:rPr>
          <w:rFonts w:ascii="Times New Roman" w:hAnsi="Times New Roman"/>
          <w:sz w:val="24"/>
          <w:szCs w:val="24"/>
        </w:rPr>
      </w:pPr>
      <w:r w:rsidRPr="00C60A6B">
        <w:rPr>
          <w:rFonts w:ascii="Times New Roman" w:hAnsi="Times New Roman"/>
          <w:sz w:val="24"/>
          <w:szCs w:val="24"/>
        </w:rPr>
        <w:t xml:space="preserve">Pousada Lira – </w:t>
      </w:r>
      <w:proofErr w:type="spellStart"/>
      <w:r w:rsidRPr="00C60A6B">
        <w:rPr>
          <w:rFonts w:ascii="Times New Roman" w:hAnsi="Times New Roman"/>
          <w:sz w:val="24"/>
          <w:szCs w:val="24"/>
        </w:rPr>
        <w:t>Olivio</w:t>
      </w:r>
      <w:proofErr w:type="spellEnd"/>
      <w:r w:rsidRPr="00C60A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A6B">
        <w:rPr>
          <w:rFonts w:ascii="Times New Roman" w:hAnsi="Times New Roman"/>
          <w:sz w:val="24"/>
          <w:szCs w:val="24"/>
        </w:rPr>
        <w:t>Baranzelli</w:t>
      </w:r>
      <w:proofErr w:type="spellEnd"/>
      <w:r w:rsidRPr="00C60A6B">
        <w:rPr>
          <w:rFonts w:ascii="Times New Roman" w:hAnsi="Times New Roman"/>
          <w:sz w:val="24"/>
          <w:szCs w:val="24"/>
        </w:rPr>
        <w:t xml:space="preserve"> – ME;</w:t>
      </w:r>
    </w:p>
    <w:p w:rsidR="004D08E7" w:rsidRPr="00C60A6B" w:rsidRDefault="004D08E7" w:rsidP="004D08E7">
      <w:pPr>
        <w:pStyle w:val="PargrafodaLista"/>
        <w:numPr>
          <w:ilvl w:val="0"/>
          <w:numId w:val="1"/>
        </w:numPr>
        <w:spacing w:after="0" w:line="240" w:lineRule="auto"/>
        <w:ind w:left="1418" w:hanging="284"/>
        <w:rPr>
          <w:rFonts w:ascii="Times New Roman" w:hAnsi="Times New Roman"/>
          <w:sz w:val="24"/>
          <w:szCs w:val="24"/>
        </w:rPr>
      </w:pPr>
      <w:proofErr w:type="spellStart"/>
      <w:r w:rsidRPr="00C60A6B">
        <w:rPr>
          <w:rFonts w:ascii="Times New Roman" w:hAnsi="Times New Roman"/>
          <w:sz w:val="24"/>
          <w:szCs w:val="24"/>
        </w:rPr>
        <w:t>Pratik</w:t>
      </w:r>
      <w:proofErr w:type="spellEnd"/>
      <w:r w:rsidRPr="00C60A6B">
        <w:rPr>
          <w:rFonts w:ascii="Times New Roman" w:hAnsi="Times New Roman"/>
          <w:sz w:val="24"/>
          <w:szCs w:val="24"/>
        </w:rPr>
        <w:t xml:space="preserve"> Lanches – </w:t>
      </w:r>
      <w:proofErr w:type="spellStart"/>
      <w:r w:rsidRPr="00C60A6B">
        <w:rPr>
          <w:rFonts w:ascii="Times New Roman" w:hAnsi="Times New Roman"/>
          <w:sz w:val="24"/>
          <w:szCs w:val="24"/>
        </w:rPr>
        <w:t>Pratik</w:t>
      </w:r>
      <w:proofErr w:type="spellEnd"/>
      <w:r w:rsidRPr="00C60A6B">
        <w:rPr>
          <w:rFonts w:ascii="Times New Roman" w:hAnsi="Times New Roman"/>
          <w:sz w:val="24"/>
          <w:szCs w:val="24"/>
        </w:rPr>
        <w:t xml:space="preserve"> Lanches LTDA;</w:t>
      </w:r>
    </w:p>
    <w:p w:rsidR="004D08E7" w:rsidRPr="00C60A6B" w:rsidRDefault="004D08E7" w:rsidP="004D08E7">
      <w:pPr>
        <w:pStyle w:val="PargrafodaLista"/>
        <w:numPr>
          <w:ilvl w:val="0"/>
          <w:numId w:val="1"/>
        </w:numPr>
        <w:spacing w:after="0" w:line="240" w:lineRule="auto"/>
        <w:ind w:left="1418" w:hanging="284"/>
        <w:rPr>
          <w:rFonts w:ascii="Times New Roman" w:hAnsi="Times New Roman"/>
          <w:sz w:val="24"/>
          <w:szCs w:val="24"/>
        </w:rPr>
      </w:pPr>
      <w:proofErr w:type="gramStart"/>
      <w:r w:rsidRPr="00C60A6B">
        <w:rPr>
          <w:rFonts w:ascii="Times New Roman" w:hAnsi="Times New Roman"/>
          <w:sz w:val="24"/>
          <w:szCs w:val="24"/>
        </w:rPr>
        <w:t>Refrigeração São Miguel – Lameira</w:t>
      </w:r>
      <w:proofErr w:type="gramEnd"/>
      <w:r w:rsidRPr="00C60A6B">
        <w:rPr>
          <w:rFonts w:ascii="Times New Roman" w:hAnsi="Times New Roman"/>
          <w:sz w:val="24"/>
          <w:szCs w:val="24"/>
        </w:rPr>
        <w:t xml:space="preserve"> e CIA LTDA – ME;</w:t>
      </w:r>
    </w:p>
    <w:p w:rsidR="004D08E7" w:rsidRPr="00C60A6B" w:rsidRDefault="004D08E7" w:rsidP="004D08E7">
      <w:pPr>
        <w:pStyle w:val="PargrafodaLista"/>
        <w:numPr>
          <w:ilvl w:val="0"/>
          <w:numId w:val="1"/>
        </w:numPr>
        <w:spacing w:after="0" w:line="240" w:lineRule="auto"/>
        <w:ind w:left="1418" w:hanging="284"/>
        <w:rPr>
          <w:rFonts w:ascii="Times New Roman" w:hAnsi="Times New Roman"/>
          <w:sz w:val="24"/>
          <w:szCs w:val="24"/>
        </w:rPr>
      </w:pPr>
      <w:r w:rsidRPr="00C60A6B">
        <w:rPr>
          <w:rFonts w:ascii="Times New Roman" w:hAnsi="Times New Roman"/>
          <w:sz w:val="24"/>
          <w:szCs w:val="24"/>
        </w:rPr>
        <w:lastRenderedPageBreak/>
        <w:t xml:space="preserve">Refrigeração Sorriso – </w:t>
      </w:r>
      <w:proofErr w:type="spellStart"/>
      <w:r w:rsidRPr="00C60A6B">
        <w:rPr>
          <w:rFonts w:ascii="Times New Roman" w:hAnsi="Times New Roman"/>
          <w:sz w:val="24"/>
          <w:szCs w:val="24"/>
        </w:rPr>
        <w:t>Donizeti</w:t>
      </w:r>
      <w:proofErr w:type="spellEnd"/>
      <w:r w:rsidRPr="00C60A6B">
        <w:rPr>
          <w:rFonts w:ascii="Times New Roman" w:hAnsi="Times New Roman"/>
          <w:sz w:val="24"/>
          <w:szCs w:val="24"/>
        </w:rPr>
        <w:t xml:space="preserve"> Beni – ME;</w:t>
      </w:r>
    </w:p>
    <w:p w:rsidR="004D08E7" w:rsidRPr="00C60A6B" w:rsidRDefault="004D08E7" w:rsidP="004D08E7">
      <w:pPr>
        <w:pStyle w:val="PargrafodaLista"/>
        <w:numPr>
          <w:ilvl w:val="0"/>
          <w:numId w:val="1"/>
        </w:numPr>
        <w:spacing w:after="0" w:line="240" w:lineRule="auto"/>
        <w:ind w:left="1418" w:hanging="284"/>
        <w:rPr>
          <w:rFonts w:ascii="Times New Roman" w:hAnsi="Times New Roman"/>
          <w:sz w:val="24"/>
          <w:szCs w:val="24"/>
        </w:rPr>
      </w:pPr>
      <w:r w:rsidRPr="00C60A6B">
        <w:rPr>
          <w:rFonts w:ascii="Times New Roman" w:hAnsi="Times New Roman"/>
          <w:sz w:val="24"/>
          <w:szCs w:val="24"/>
        </w:rPr>
        <w:t xml:space="preserve">Relojoaria </w:t>
      </w:r>
      <w:proofErr w:type="spellStart"/>
      <w:r w:rsidRPr="00C60A6B">
        <w:rPr>
          <w:rFonts w:ascii="Times New Roman" w:hAnsi="Times New Roman"/>
          <w:sz w:val="24"/>
          <w:szCs w:val="24"/>
        </w:rPr>
        <w:t>Orient</w:t>
      </w:r>
      <w:proofErr w:type="spellEnd"/>
      <w:r w:rsidRPr="00C60A6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C60A6B">
        <w:rPr>
          <w:rFonts w:ascii="Times New Roman" w:hAnsi="Times New Roman"/>
          <w:sz w:val="24"/>
          <w:szCs w:val="24"/>
        </w:rPr>
        <w:t>Reichert</w:t>
      </w:r>
      <w:proofErr w:type="spellEnd"/>
      <w:r w:rsidRPr="00C60A6B">
        <w:rPr>
          <w:rFonts w:ascii="Times New Roman" w:hAnsi="Times New Roman"/>
          <w:sz w:val="24"/>
          <w:szCs w:val="24"/>
        </w:rPr>
        <w:t xml:space="preserve"> e CIA LTDA – ME;</w:t>
      </w:r>
    </w:p>
    <w:p w:rsidR="004D08E7" w:rsidRPr="00C60A6B" w:rsidRDefault="004D08E7" w:rsidP="004D08E7">
      <w:pPr>
        <w:pStyle w:val="PargrafodaLista"/>
        <w:numPr>
          <w:ilvl w:val="0"/>
          <w:numId w:val="1"/>
        </w:numPr>
        <w:spacing w:after="0" w:line="240" w:lineRule="auto"/>
        <w:ind w:left="1418" w:hanging="284"/>
        <w:rPr>
          <w:rFonts w:ascii="Times New Roman" w:hAnsi="Times New Roman"/>
          <w:sz w:val="24"/>
          <w:szCs w:val="24"/>
        </w:rPr>
      </w:pPr>
      <w:r w:rsidRPr="00C60A6B">
        <w:rPr>
          <w:rFonts w:ascii="Times New Roman" w:hAnsi="Times New Roman"/>
          <w:sz w:val="24"/>
          <w:szCs w:val="24"/>
        </w:rPr>
        <w:t>Sicredi Celeiro do MT - Cooperativa de Crédito de Livre Admissão de Associados Sorriso – Sicredi Celeiro do MT;</w:t>
      </w:r>
    </w:p>
    <w:p w:rsidR="004D08E7" w:rsidRPr="00C60A6B" w:rsidRDefault="004D08E7" w:rsidP="004D08E7">
      <w:pPr>
        <w:pStyle w:val="PargrafodaLista"/>
        <w:numPr>
          <w:ilvl w:val="0"/>
          <w:numId w:val="1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C60A6B">
        <w:rPr>
          <w:rFonts w:ascii="Times New Roman" w:hAnsi="Times New Roman"/>
          <w:sz w:val="24"/>
          <w:szCs w:val="24"/>
        </w:rPr>
        <w:t>Sport Center – Brandão Artigos Esportivos LTDA – ME, com mais de 25 (vinte e cinco) anos de atividades comerciais no município de Sorriso, e dá outras providências.</w:t>
      </w:r>
    </w:p>
    <w:p w:rsidR="001C1543" w:rsidRPr="00126F9C" w:rsidRDefault="001C1543" w:rsidP="00126F9C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 w:rsidRPr="00126F9C">
        <w:rPr>
          <w:b/>
          <w:sz w:val="24"/>
        </w:rPr>
        <w:t xml:space="preserve"> </w:t>
      </w:r>
    </w:p>
    <w:p w:rsidR="001C1543" w:rsidRPr="00126F9C" w:rsidRDefault="001C1543" w:rsidP="00126F9C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1C1543" w:rsidRPr="00126F9C" w:rsidRDefault="001C1543" w:rsidP="00126F9C">
      <w:pPr>
        <w:pStyle w:val="Recuodecorpodetexto2"/>
        <w:ind w:left="0"/>
        <w:rPr>
          <w:sz w:val="24"/>
          <w:szCs w:val="24"/>
        </w:rPr>
      </w:pPr>
      <w:r w:rsidRPr="00126F9C">
        <w:rPr>
          <w:b/>
          <w:bCs/>
          <w:sz w:val="24"/>
          <w:szCs w:val="24"/>
        </w:rPr>
        <w:t>RELATOR:</w:t>
      </w:r>
      <w:r w:rsidRPr="00126F9C">
        <w:rPr>
          <w:b/>
          <w:sz w:val="24"/>
          <w:szCs w:val="24"/>
        </w:rPr>
        <w:t xml:space="preserve"> </w:t>
      </w:r>
      <w:r w:rsidRPr="00126F9C">
        <w:rPr>
          <w:sz w:val="24"/>
          <w:szCs w:val="24"/>
        </w:rPr>
        <w:t>IRMÃO FONTENELE</w:t>
      </w:r>
      <w:r w:rsidR="00126F9C">
        <w:rPr>
          <w:sz w:val="24"/>
          <w:szCs w:val="24"/>
        </w:rPr>
        <w:t>.</w:t>
      </w:r>
    </w:p>
    <w:p w:rsidR="001C1543" w:rsidRPr="00126F9C" w:rsidRDefault="001C1543" w:rsidP="00126F9C">
      <w:pPr>
        <w:pStyle w:val="Recuodecorpodetexto2"/>
        <w:ind w:left="0"/>
        <w:rPr>
          <w:b/>
          <w:sz w:val="24"/>
          <w:szCs w:val="24"/>
        </w:rPr>
      </w:pPr>
    </w:p>
    <w:p w:rsidR="001C1543" w:rsidRPr="00126F9C" w:rsidRDefault="001C1543" w:rsidP="00126F9C">
      <w:pPr>
        <w:pStyle w:val="Recuodecorpodetexto2"/>
        <w:ind w:left="0"/>
        <w:rPr>
          <w:b/>
          <w:sz w:val="24"/>
          <w:szCs w:val="24"/>
        </w:rPr>
      </w:pPr>
    </w:p>
    <w:p w:rsidR="001C1543" w:rsidRPr="00126F9C" w:rsidRDefault="001C1543" w:rsidP="00126F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F9C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126F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6F9C">
        <w:rPr>
          <w:rFonts w:ascii="Times New Roman" w:hAnsi="Times New Roman" w:cs="Times New Roman"/>
          <w:bCs/>
          <w:sz w:val="24"/>
          <w:szCs w:val="24"/>
        </w:rPr>
        <w:t>Após análise dos Projetos</w:t>
      </w:r>
      <w:bookmarkStart w:id="0" w:name="_GoBack"/>
      <w:bookmarkEnd w:id="0"/>
      <w:r w:rsidRPr="00126F9C">
        <w:rPr>
          <w:rFonts w:ascii="Times New Roman" w:hAnsi="Times New Roman" w:cs="Times New Roman"/>
          <w:bCs/>
          <w:sz w:val="24"/>
          <w:szCs w:val="24"/>
        </w:rPr>
        <w:t xml:space="preserve"> de Decreto Legislativo</w:t>
      </w:r>
      <w:r w:rsidR="00126F9C">
        <w:rPr>
          <w:rFonts w:ascii="Times New Roman" w:hAnsi="Times New Roman" w:cs="Times New Roman"/>
          <w:bCs/>
          <w:sz w:val="24"/>
          <w:szCs w:val="24"/>
        </w:rPr>
        <w:t>s</w:t>
      </w:r>
      <w:r w:rsidRPr="00126F9C">
        <w:rPr>
          <w:rFonts w:ascii="Times New Roman" w:hAnsi="Times New Roman" w:cs="Times New Roman"/>
          <w:bCs/>
          <w:sz w:val="24"/>
          <w:szCs w:val="24"/>
        </w:rPr>
        <w:t xml:space="preserve"> em questão, verificamos que </w:t>
      </w:r>
      <w:r w:rsidR="00126F9C">
        <w:rPr>
          <w:rFonts w:ascii="Times New Roman" w:hAnsi="Times New Roman" w:cs="Times New Roman"/>
          <w:bCs/>
          <w:sz w:val="24"/>
          <w:szCs w:val="24"/>
        </w:rPr>
        <w:t>os</w:t>
      </w:r>
      <w:r w:rsidRPr="00126F9C">
        <w:rPr>
          <w:rFonts w:ascii="Times New Roman" w:hAnsi="Times New Roman" w:cs="Times New Roman"/>
          <w:bCs/>
          <w:sz w:val="24"/>
          <w:szCs w:val="24"/>
        </w:rPr>
        <w:t xml:space="preserve"> mesmo</w:t>
      </w:r>
      <w:r w:rsidR="00126F9C">
        <w:rPr>
          <w:rFonts w:ascii="Times New Roman" w:hAnsi="Times New Roman" w:cs="Times New Roman"/>
          <w:bCs/>
          <w:sz w:val="24"/>
          <w:szCs w:val="24"/>
        </w:rPr>
        <w:t>s</w:t>
      </w:r>
      <w:r w:rsidRPr="00126F9C">
        <w:rPr>
          <w:rFonts w:ascii="Times New Roman" w:hAnsi="Times New Roman" w:cs="Times New Roman"/>
          <w:bCs/>
          <w:sz w:val="24"/>
          <w:szCs w:val="24"/>
        </w:rPr>
        <w:t xml:space="preserve"> atende</w:t>
      </w:r>
      <w:r w:rsidR="004D08E7">
        <w:rPr>
          <w:rFonts w:ascii="Times New Roman" w:hAnsi="Times New Roman" w:cs="Times New Roman"/>
          <w:bCs/>
          <w:sz w:val="24"/>
          <w:szCs w:val="24"/>
        </w:rPr>
        <w:t>m</w:t>
      </w:r>
      <w:r w:rsidRPr="00126F9C">
        <w:rPr>
          <w:rFonts w:ascii="Times New Roman" w:hAnsi="Times New Roman" w:cs="Times New Roman"/>
          <w:bCs/>
          <w:sz w:val="24"/>
          <w:szCs w:val="24"/>
        </w:rPr>
        <w:t xml:space="preserve"> os requisitos de Constitucionalidade, Legalidade, </w:t>
      </w:r>
      <w:proofErr w:type="spellStart"/>
      <w:r w:rsidRPr="00126F9C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126F9C">
        <w:rPr>
          <w:rFonts w:ascii="Times New Roman" w:hAnsi="Times New Roman" w:cs="Times New Roman"/>
          <w:bCs/>
          <w:sz w:val="24"/>
          <w:szCs w:val="24"/>
        </w:rPr>
        <w:t xml:space="preserve"> e Mérito. Desta forma</w:t>
      </w:r>
      <w:r w:rsidR="004D08E7">
        <w:rPr>
          <w:rFonts w:ascii="Times New Roman" w:hAnsi="Times New Roman" w:cs="Times New Roman"/>
          <w:bCs/>
          <w:sz w:val="24"/>
          <w:szCs w:val="24"/>
        </w:rPr>
        <w:t>,</w:t>
      </w:r>
      <w:r w:rsidRPr="00126F9C">
        <w:rPr>
          <w:rFonts w:ascii="Times New Roman" w:hAnsi="Times New Roman" w:cs="Times New Roman"/>
          <w:bCs/>
          <w:sz w:val="24"/>
          <w:szCs w:val="24"/>
        </w:rPr>
        <w:t xml:space="preserve"> este Relator é favorável </w:t>
      </w:r>
      <w:r w:rsidR="00126F9C">
        <w:rPr>
          <w:rFonts w:ascii="Times New Roman" w:hAnsi="Times New Roman" w:cs="Times New Roman"/>
          <w:bCs/>
          <w:sz w:val="24"/>
          <w:szCs w:val="24"/>
        </w:rPr>
        <w:t>às</w:t>
      </w:r>
      <w:r w:rsidRPr="00126F9C">
        <w:rPr>
          <w:rFonts w:ascii="Times New Roman" w:hAnsi="Times New Roman" w:cs="Times New Roman"/>
          <w:bCs/>
          <w:sz w:val="24"/>
          <w:szCs w:val="24"/>
        </w:rPr>
        <w:t xml:space="preserve"> sua</w:t>
      </w:r>
      <w:r w:rsidR="00126F9C">
        <w:rPr>
          <w:rFonts w:ascii="Times New Roman" w:hAnsi="Times New Roman" w:cs="Times New Roman"/>
          <w:bCs/>
          <w:sz w:val="24"/>
          <w:szCs w:val="24"/>
        </w:rPr>
        <w:t>s</w:t>
      </w:r>
      <w:r w:rsidRPr="00126F9C">
        <w:rPr>
          <w:rFonts w:ascii="Times New Roman" w:hAnsi="Times New Roman" w:cs="Times New Roman"/>
          <w:bCs/>
          <w:sz w:val="24"/>
          <w:szCs w:val="24"/>
        </w:rPr>
        <w:t xml:space="preserve"> tramitaç</w:t>
      </w:r>
      <w:r w:rsidR="00126F9C">
        <w:rPr>
          <w:rFonts w:ascii="Times New Roman" w:hAnsi="Times New Roman" w:cs="Times New Roman"/>
          <w:bCs/>
          <w:sz w:val="24"/>
          <w:szCs w:val="24"/>
        </w:rPr>
        <w:t>ões</w:t>
      </w:r>
      <w:r w:rsidRPr="00126F9C">
        <w:rPr>
          <w:rFonts w:ascii="Times New Roman" w:hAnsi="Times New Roman" w:cs="Times New Roman"/>
          <w:bCs/>
          <w:sz w:val="24"/>
          <w:szCs w:val="24"/>
        </w:rPr>
        <w:t xml:space="preserve"> em Plenário. Acompanha o voto</w:t>
      </w:r>
      <w:r w:rsidR="00126F9C">
        <w:rPr>
          <w:rFonts w:ascii="Times New Roman" w:hAnsi="Times New Roman" w:cs="Times New Roman"/>
          <w:bCs/>
          <w:sz w:val="24"/>
          <w:szCs w:val="24"/>
        </w:rPr>
        <w:t xml:space="preserve"> do Relator,</w:t>
      </w:r>
      <w:r w:rsidRPr="00126F9C">
        <w:rPr>
          <w:rFonts w:ascii="Times New Roman" w:hAnsi="Times New Roman" w:cs="Times New Roman"/>
          <w:bCs/>
          <w:sz w:val="24"/>
          <w:szCs w:val="24"/>
        </w:rPr>
        <w:t xml:space="preserve"> a Pre</w:t>
      </w:r>
      <w:r w:rsidRPr="00126F9C">
        <w:rPr>
          <w:rFonts w:ascii="Times New Roman" w:hAnsi="Times New Roman" w:cs="Times New Roman"/>
          <w:sz w:val="24"/>
          <w:szCs w:val="24"/>
        </w:rPr>
        <w:t>sidente, Marilda Savi e o Membro, Vereador Professor Gerson.</w:t>
      </w:r>
    </w:p>
    <w:p w:rsidR="001C1543" w:rsidRDefault="001C1543" w:rsidP="00126F9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126F9C" w:rsidRDefault="00126F9C" w:rsidP="00126F9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126F9C" w:rsidRPr="00126F9C" w:rsidRDefault="00126F9C" w:rsidP="00126F9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1C1543" w:rsidRPr="00126F9C" w:rsidRDefault="001C1543" w:rsidP="00126F9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1C1543" w:rsidRPr="00126F9C" w:rsidRDefault="001C1543" w:rsidP="00126F9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1C1543" w:rsidRPr="00126F9C" w:rsidTr="0066430F">
        <w:trPr>
          <w:jc w:val="center"/>
        </w:trPr>
        <w:tc>
          <w:tcPr>
            <w:tcW w:w="2697" w:type="dxa"/>
            <w:hideMark/>
          </w:tcPr>
          <w:p w:rsidR="001C1543" w:rsidRPr="00126F9C" w:rsidRDefault="001C1543" w:rsidP="00126F9C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26F9C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1C1543" w:rsidRPr="00126F9C" w:rsidRDefault="001C1543" w:rsidP="00126F9C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26F9C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1C1543" w:rsidRPr="00126F9C" w:rsidRDefault="001C1543" w:rsidP="00126F9C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26F9C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1C1543" w:rsidRPr="00126F9C" w:rsidRDefault="001C1543" w:rsidP="00126F9C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26F9C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1C1543" w:rsidRPr="00126F9C" w:rsidRDefault="001C1543" w:rsidP="00126F9C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26F9C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1C1543" w:rsidRPr="00126F9C" w:rsidRDefault="001C1543" w:rsidP="00126F9C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26F9C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Pr="00126F9C" w:rsidRDefault="004D08E7" w:rsidP="00126F9C">
      <w:pPr>
        <w:spacing w:after="0" w:line="240" w:lineRule="auto"/>
        <w:rPr>
          <w:sz w:val="24"/>
          <w:szCs w:val="24"/>
        </w:rPr>
      </w:pPr>
    </w:p>
    <w:sectPr w:rsidR="00690E7F" w:rsidRPr="00126F9C" w:rsidSect="00126F9C">
      <w:pgSz w:w="11906" w:h="16838"/>
      <w:pgMar w:top="2410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C10B9"/>
    <w:multiLevelType w:val="hybridMultilevel"/>
    <w:tmpl w:val="87E8303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1543"/>
    <w:rsid w:val="00126F9C"/>
    <w:rsid w:val="001C1543"/>
    <w:rsid w:val="004D08E7"/>
    <w:rsid w:val="00933239"/>
    <w:rsid w:val="00935B8D"/>
    <w:rsid w:val="00A116DF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543"/>
  </w:style>
  <w:style w:type="paragraph" w:styleId="Ttulo8">
    <w:name w:val="heading 8"/>
    <w:basedOn w:val="Normal"/>
    <w:next w:val="Normal"/>
    <w:link w:val="Ttulo8Char"/>
    <w:unhideWhenUsed/>
    <w:qFormat/>
    <w:rsid w:val="001C15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1C15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C15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C15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C15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C15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C15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C154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D08E7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543"/>
  </w:style>
  <w:style w:type="paragraph" w:styleId="Ttulo8">
    <w:name w:val="heading 8"/>
    <w:basedOn w:val="Normal"/>
    <w:next w:val="Normal"/>
    <w:link w:val="Ttulo8Char"/>
    <w:unhideWhenUsed/>
    <w:qFormat/>
    <w:rsid w:val="001C15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1C15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C15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C15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C15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C15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C15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C154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416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dcterms:created xsi:type="dcterms:W3CDTF">2016-04-11T14:37:00Z</dcterms:created>
  <dcterms:modified xsi:type="dcterms:W3CDTF">2016-04-11T19:27:00Z</dcterms:modified>
</cp:coreProperties>
</file>