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74A79">
        <w:rPr>
          <w:rFonts w:ascii="Times New Roman" w:hAnsi="Times New Roman"/>
          <w:i w:val="0"/>
          <w:iCs/>
          <w:sz w:val="24"/>
          <w:szCs w:val="24"/>
        </w:rPr>
        <w:t>020</w:t>
      </w:r>
      <w:r>
        <w:rPr>
          <w:rFonts w:ascii="Times New Roman" w:hAnsi="Times New Roman"/>
          <w:i w:val="0"/>
          <w:iCs/>
          <w:sz w:val="24"/>
          <w:szCs w:val="24"/>
        </w:rPr>
        <w:t>/201</w:t>
      </w:r>
      <w:r w:rsidR="00CD02D8">
        <w:rPr>
          <w:rFonts w:ascii="Times New Roman" w:hAnsi="Times New Roman"/>
          <w:i w:val="0"/>
          <w:iCs/>
          <w:sz w:val="24"/>
          <w:szCs w:val="24"/>
        </w:rPr>
        <w:t>6</w:t>
      </w: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FB00AE" w:rsidRDefault="00FB00AE" w:rsidP="00FB00A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ind w:firstLine="3402"/>
        <w:rPr>
          <w:iCs/>
          <w:sz w:val="24"/>
          <w:szCs w:val="24"/>
        </w:rPr>
      </w:pPr>
    </w:p>
    <w:p w:rsidR="00FB00AE" w:rsidRDefault="00FB00AE" w:rsidP="00FB00AE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VERGILIO DALSÓQUIO – </w:t>
      </w:r>
      <w:r w:rsidR="00CD02D8">
        <w:rPr>
          <w:b/>
          <w:bCs/>
          <w:sz w:val="24"/>
          <w:szCs w:val="24"/>
        </w:rPr>
        <w:t>REDE</w:t>
      </w:r>
      <w:r>
        <w:rPr>
          <w:b/>
          <w:bCs/>
          <w:sz w:val="24"/>
          <w:szCs w:val="24"/>
        </w:rPr>
        <w:t xml:space="preserve"> E VEREADORES ABAIXO ASSINADOS</w:t>
      </w:r>
      <w:r>
        <w:rPr>
          <w:sz w:val="24"/>
          <w:szCs w:val="24"/>
        </w:rPr>
        <w:t xml:space="preserve">, com assento nesta Casa, de acordo com os Artigos 136 e 137 do Regimento Interno, sensibilizados pelo falecimento de </w:t>
      </w:r>
      <w:proofErr w:type="spellStart"/>
      <w:r w:rsidR="00F74A79">
        <w:rPr>
          <w:b/>
          <w:sz w:val="24"/>
          <w:szCs w:val="24"/>
        </w:rPr>
        <w:t>Fabricio</w:t>
      </w:r>
      <w:proofErr w:type="spellEnd"/>
      <w:r w:rsidR="00F74A79">
        <w:rPr>
          <w:b/>
          <w:sz w:val="24"/>
          <w:szCs w:val="24"/>
        </w:rPr>
        <w:t xml:space="preserve"> </w:t>
      </w:r>
      <w:proofErr w:type="spellStart"/>
      <w:r w:rsidR="00F74A79">
        <w:rPr>
          <w:b/>
          <w:sz w:val="24"/>
          <w:szCs w:val="24"/>
        </w:rPr>
        <w:t>Capitanio</w:t>
      </w:r>
      <w:proofErr w:type="spellEnd"/>
      <w:r>
        <w:rPr>
          <w:sz w:val="24"/>
          <w:szCs w:val="24"/>
        </w:rPr>
        <w:t xml:space="preserve">, ocorrido no dia </w:t>
      </w:r>
      <w:r w:rsidR="000E3662">
        <w:rPr>
          <w:sz w:val="24"/>
          <w:szCs w:val="24"/>
        </w:rPr>
        <w:t>11</w:t>
      </w:r>
      <w:r>
        <w:rPr>
          <w:sz w:val="24"/>
          <w:szCs w:val="24"/>
        </w:rPr>
        <w:t xml:space="preserve"> de </w:t>
      </w:r>
      <w:r w:rsidR="00F74A79">
        <w:rPr>
          <w:sz w:val="24"/>
          <w:szCs w:val="24"/>
        </w:rPr>
        <w:t>m</w:t>
      </w:r>
      <w:r w:rsidR="00984203">
        <w:rPr>
          <w:sz w:val="24"/>
          <w:szCs w:val="24"/>
        </w:rPr>
        <w:t>aio</w:t>
      </w:r>
      <w:r>
        <w:rPr>
          <w:sz w:val="24"/>
          <w:szCs w:val="24"/>
        </w:rPr>
        <w:t xml:space="preserve"> de 201</w:t>
      </w:r>
      <w:r w:rsidR="00CD02D8">
        <w:rPr>
          <w:sz w:val="24"/>
          <w:szCs w:val="24"/>
        </w:rPr>
        <w:t>6</w:t>
      </w:r>
      <w:r>
        <w:rPr>
          <w:sz w:val="24"/>
          <w:szCs w:val="24"/>
        </w:rPr>
        <w:t xml:space="preserve">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 w:rsidR="00C0159F">
        <w:rPr>
          <w:b/>
          <w:sz w:val="24"/>
          <w:szCs w:val="24"/>
        </w:rPr>
        <w:t>CAPITANIO</w:t>
      </w:r>
      <w:r>
        <w:rPr>
          <w:sz w:val="24"/>
          <w:szCs w:val="24"/>
        </w:rPr>
        <w:t>.</w:t>
      </w:r>
    </w:p>
    <w:p w:rsidR="00FB00AE" w:rsidRDefault="00FB00AE" w:rsidP="00FB00AE">
      <w:pPr>
        <w:pStyle w:val="Recuodecorpodetexto3"/>
        <w:ind w:firstLine="1418"/>
        <w:rPr>
          <w:sz w:val="24"/>
          <w:szCs w:val="24"/>
        </w:rPr>
      </w:pPr>
    </w:p>
    <w:p w:rsidR="00FB00AE" w:rsidRDefault="00FB00AE" w:rsidP="00F74A79">
      <w:pPr>
        <w:pStyle w:val="Recuodecorpodetexto3"/>
        <w:spacing w:before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FB00AE" w:rsidRDefault="00FB00AE" w:rsidP="00FB00AE">
      <w:pPr>
        <w:rPr>
          <w:sz w:val="24"/>
          <w:szCs w:val="24"/>
        </w:rPr>
      </w:pPr>
    </w:p>
    <w:p w:rsidR="00FB00AE" w:rsidRDefault="00FB00AE" w:rsidP="00F74A79">
      <w:pPr>
        <w:pStyle w:val="Recuodecorpodetexto3"/>
        <w:spacing w:before="120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Grosso, em </w:t>
      </w:r>
      <w:r w:rsidR="00984203">
        <w:rPr>
          <w:iCs w:val="0"/>
          <w:sz w:val="24"/>
          <w:szCs w:val="24"/>
        </w:rPr>
        <w:t>11</w:t>
      </w:r>
      <w:r>
        <w:rPr>
          <w:iCs w:val="0"/>
          <w:sz w:val="24"/>
          <w:szCs w:val="24"/>
        </w:rPr>
        <w:t xml:space="preserve"> de </w:t>
      </w:r>
      <w:r w:rsidR="00F74A79">
        <w:rPr>
          <w:iCs w:val="0"/>
          <w:sz w:val="24"/>
          <w:szCs w:val="24"/>
        </w:rPr>
        <w:t>m</w:t>
      </w:r>
      <w:r w:rsidR="00984203">
        <w:rPr>
          <w:iCs w:val="0"/>
          <w:sz w:val="24"/>
          <w:szCs w:val="24"/>
        </w:rPr>
        <w:t>aio</w:t>
      </w:r>
      <w:r>
        <w:rPr>
          <w:iCs w:val="0"/>
          <w:sz w:val="24"/>
          <w:szCs w:val="24"/>
        </w:rPr>
        <w:t xml:space="preserve"> de 201</w:t>
      </w:r>
      <w:r w:rsidR="00CD02D8">
        <w:rPr>
          <w:iCs w:val="0"/>
          <w:sz w:val="24"/>
          <w:szCs w:val="24"/>
        </w:rPr>
        <w:t>6</w:t>
      </w:r>
      <w:r>
        <w:rPr>
          <w:iCs w:val="0"/>
          <w:sz w:val="24"/>
          <w:szCs w:val="24"/>
        </w:rPr>
        <w:t>.</w:t>
      </w:r>
    </w:p>
    <w:p w:rsidR="00FB00AE" w:rsidRDefault="00FB00AE" w:rsidP="00FB00AE">
      <w:pPr>
        <w:rPr>
          <w:sz w:val="24"/>
          <w:szCs w:val="24"/>
        </w:rPr>
      </w:pPr>
    </w:p>
    <w:p w:rsidR="00F74A79" w:rsidRDefault="00F74A79" w:rsidP="00FB00AE">
      <w:pPr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267"/>
        <w:gridCol w:w="3267"/>
        <w:gridCol w:w="3109"/>
      </w:tblGrid>
      <w:tr w:rsidR="00FB00AE" w:rsidTr="00FB00AE">
        <w:trPr>
          <w:jc w:val="center"/>
        </w:trPr>
        <w:tc>
          <w:tcPr>
            <w:tcW w:w="3267" w:type="dxa"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02D8">
              <w:rPr>
                <w:b/>
                <w:sz w:val="24"/>
                <w:szCs w:val="24"/>
              </w:rPr>
              <w:t>REDE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7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PDT</w:t>
            </w:r>
          </w:p>
        </w:tc>
        <w:tc>
          <w:tcPr>
            <w:tcW w:w="3109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FB00AE" w:rsidRDefault="00FB00AE" w:rsidP="0098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CD02D8">
              <w:rPr>
                <w:b/>
                <w:sz w:val="24"/>
                <w:szCs w:val="24"/>
              </w:rPr>
              <w:t>P</w:t>
            </w:r>
            <w:r w:rsidR="00984203">
              <w:rPr>
                <w:b/>
                <w:sz w:val="24"/>
                <w:szCs w:val="24"/>
              </w:rPr>
              <w:t>S</w:t>
            </w:r>
            <w:r w:rsidR="00CD02D8">
              <w:rPr>
                <w:b/>
                <w:sz w:val="24"/>
                <w:szCs w:val="24"/>
              </w:rPr>
              <w:t>B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FB00AE" w:rsidTr="00FB00AE">
        <w:tc>
          <w:tcPr>
            <w:tcW w:w="3403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  <w:tc>
          <w:tcPr>
            <w:tcW w:w="2693" w:type="dxa"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MARILDA SAVI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PS</w:t>
            </w:r>
            <w:r w:rsidR="00984203">
              <w:rPr>
                <w:b/>
                <w:sz w:val="24"/>
                <w:szCs w:val="24"/>
              </w:rPr>
              <w:t>B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46"/>
        <w:gridCol w:w="3144"/>
        <w:gridCol w:w="3140"/>
      </w:tblGrid>
      <w:tr w:rsidR="00FB00AE" w:rsidTr="00FB00AE">
        <w:tc>
          <w:tcPr>
            <w:tcW w:w="3165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DELALÍBERA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Vereadora PR</w:t>
            </w:r>
          </w:p>
        </w:tc>
        <w:tc>
          <w:tcPr>
            <w:tcW w:w="3165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FB00AE" w:rsidRDefault="00FB00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  <w:hideMark/>
          </w:tcPr>
          <w:p w:rsidR="00FB00AE" w:rsidRDefault="009842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B00AE" w:rsidRDefault="00FB00AE" w:rsidP="0098420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</w:tbl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p w:rsidR="00FB00AE" w:rsidRDefault="00FB00AE" w:rsidP="00FB00A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13"/>
        <w:gridCol w:w="4717"/>
      </w:tblGrid>
      <w:tr w:rsidR="00FB00AE" w:rsidTr="00FB00AE">
        <w:tc>
          <w:tcPr>
            <w:tcW w:w="4747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DIRCEU ZANATTA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  <w:tc>
          <w:tcPr>
            <w:tcW w:w="4748" w:type="dxa"/>
            <w:hideMark/>
          </w:tcPr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IRMÃO FONTENELE</w:t>
            </w:r>
          </w:p>
          <w:p w:rsidR="00FB00AE" w:rsidRDefault="00FB00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PROS</w:t>
            </w:r>
          </w:p>
        </w:tc>
      </w:tr>
    </w:tbl>
    <w:p w:rsidR="00FB00AE" w:rsidRDefault="00FB00AE" w:rsidP="00F74A79">
      <w:pPr>
        <w:rPr>
          <w:sz w:val="24"/>
          <w:szCs w:val="24"/>
        </w:rPr>
      </w:pPr>
    </w:p>
    <w:sectPr w:rsidR="00FB00AE" w:rsidSect="00F74A79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0AE"/>
    <w:rsid w:val="000E3662"/>
    <w:rsid w:val="004751D5"/>
    <w:rsid w:val="006129C7"/>
    <w:rsid w:val="007040B9"/>
    <w:rsid w:val="008961EB"/>
    <w:rsid w:val="00984203"/>
    <w:rsid w:val="00A6562A"/>
    <w:rsid w:val="00C0159F"/>
    <w:rsid w:val="00C73DE4"/>
    <w:rsid w:val="00CD02D8"/>
    <w:rsid w:val="00CE1871"/>
    <w:rsid w:val="00F74A79"/>
    <w:rsid w:val="00FB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FB00AE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FB0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00AE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00AE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FB00AE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2016-05-11T15:16:00Z</dcterms:created>
  <dcterms:modified xsi:type="dcterms:W3CDTF">2016-05-12T11:56:00Z</dcterms:modified>
</cp:coreProperties>
</file>