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1C" w:rsidRPr="000D7202" w:rsidRDefault="006D001C" w:rsidP="006D001C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0D7202">
        <w:rPr>
          <w:rFonts w:ascii="Times New Roman" w:hAnsi="Times New Roman"/>
          <w:sz w:val="24"/>
          <w:szCs w:val="24"/>
        </w:rPr>
        <w:t>PORTARIA Nº 15</w:t>
      </w:r>
      <w:r>
        <w:rPr>
          <w:rFonts w:ascii="Times New Roman" w:hAnsi="Times New Roman"/>
          <w:sz w:val="24"/>
          <w:szCs w:val="24"/>
        </w:rPr>
        <w:t>9</w:t>
      </w:r>
      <w:r w:rsidRPr="000D7202">
        <w:rPr>
          <w:rFonts w:ascii="Times New Roman" w:hAnsi="Times New Roman"/>
          <w:sz w:val="24"/>
          <w:szCs w:val="24"/>
        </w:rPr>
        <w:t>/2016</w:t>
      </w:r>
    </w:p>
    <w:p w:rsidR="006D001C" w:rsidRPr="000D7202" w:rsidRDefault="006D001C" w:rsidP="006D001C">
      <w:pPr>
        <w:rPr>
          <w:b/>
          <w:sz w:val="24"/>
          <w:szCs w:val="24"/>
        </w:rPr>
      </w:pPr>
    </w:p>
    <w:p w:rsidR="006D001C" w:rsidRPr="000D7202" w:rsidRDefault="006D001C" w:rsidP="006D001C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0D7202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1°</w:t>
      </w:r>
      <w:r w:rsidRPr="000D7202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DEZ</w:t>
      </w:r>
      <w:r w:rsidRPr="000D7202">
        <w:rPr>
          <w:rFonts w:ascii="Times New Roman" w:hAnsi="Times New Roman"/>
          <w:bCs/>
          <w:szCs w:val="24"/>
          <w:u w:val="none"/>
        </w:rPr>
        <w:t>EMBRO DE 2016</w:t>
      </w:r>
    </w:p>
    <w:p w:rsidR="006D001C" w:rsidRPr="000D7202" w:rsidRDefault="006D001C" w:rsidP="006D001C">
      <w:pPr>
        <w:ind w:left="2835"/>
        <w:jc w:val="both"/>
        <w:rPr>
          <w:b/>
          <w:sz w:val="24"/>
          <w:szCs w:val="24"/>
        </w:rPr>
      </w:pPr>
    </w:p>
    <w:p w:rsidR="006D001C" w:rsidRPr="000D7202" w:rsidRDefault="006D001C" w:rsidP="006D001C">
      <w:pPr>
        <w:pStyle w:val="Recuodecorpodetexto3"/>
        <w:rPr>
          <w:rFonts w:ascii="Times New Roman" w:hAnsi="Times New Roman"/>
          <w:sz w:val="24"/>
          <w:szCs w:val="24"/>
        </w:rPr>
      </w:pPr>
      <w:r w:rsidRPr="000D7202">
        <w:rPr>
          <w:rFonts w:ascii="Times New Roman" w:hAnsi="Times New Roman"/>
          <w:sz w:val="24"/>
          <w:szCs w:val="24"/>
        </w:rPr>
        <w:t xml:space="preserve">NOMEIA O SERVIDOR </w:t>
      </w:r>
      <w:r>
        <w:rPr>
          <w:rFonts w:ascii="Times New Roman" w:hAnsi="Times New Roman"/>
          <w:sz w:val="24"/>
          <w:szCs w:val="24"/>
        </w:rPr>
        <w:t>LEOCIR JOSÉ FACCIO</w:t>
      </w:r>
      <w:r w:rsidRPr="000D7202">
        <w:rPr>
          <w:rFonts w:ascii="Times New Roman" w:hAnsi="Times New Roman"/>
          <w:sz w:val="24"/>
          <w:szCs w:val="24"/>
        </w:rPr>
        <w:t>,</w:t>
      </w:r>
      <w:r w:rsidRPr="000D7202">
        <w:rPr>
          <w:rFonts w:ascii="Times New Roman" w:hAnsi="Times New Roman"/>
          <w:bCs/>
          <w:sz w:val="24"/>
          <w:szCs w:val="24"/>
        </w:rPr>
        <w:t xml:space="preserve"> </w:t>
      </w:r>
      <w:r w:rsidRPr="000D7202">
        <w:rPr>
          <w:rFonts w:ascii="Times New Roman" w:hAnsi="Times New Roman"/>
          <w:sz w:val="24"/>
          <w:szCs w:val="24"/>
        </w:rPr>
        <w:t>LOTADO NO QUADRO DE CARGOS EM PROVIMENTO EFETIVO, PARA O QUADRO DE FUNÇÃO GRATIFICADA – FG, E DÁ OUTRAS PROVIDÊNCIAS.</w:t>
      </w:r>
    </w:p>
    <w:p w:rsidR="006D001C" w:rsidRDefault="006D001C" w:rsidP="006D001C">
      <w:pPr>
        <w:jc w:val="both"/>
        <w:rPr>
          <w:sz w:val="24"/>
          <w:szCs w:val="24"/>
        </w:rPr>
      </w:pPr>
      <w:bookmarkStart w:id="0" w:name="_GoBack"/>
      <w:bookmarkEnd w:id="0"/>
    </w:p>
    <w:p w:rsidR="006D001C" w:rsidRPr="000D7202" w:rsidRDefault="006D001C" w:rsidP="006D001C">
      <w:pPr>
        <w:jc w:val="both"/>
        <w:rPr>
          <w:sz w:val="24"/>
          <w:szCs w:val="24"/>
        </w:rPr>
      </w:pPr>
    </w:p>
    <w:p w:rsidR="006D001C" w:rsidRDefault="006D001C" w:rsidP="006D001C">
      <w:pPr>
        <w:ind w:firstLine="2835"/>
        <w:jc w:val="both"/>
        <w:rPr>
          <w:sz w:val="24"/>
          <w:szCs w:val="24"/>
        </w:rPr>
      </w:pPr>
      <w:proofErr w:type="gramStart"/>
      <w:r w:rsidRPr="000D7202">
        <w:rPr>
          <w:sz w:val="24"/>
          <w:szCs w:val="24"/>
        </w:rPr>
        <w:t>O Excelentíssimo</w:t>
      </w:r>
      <w:proofErr w:type="gramEnd"/>
      <w:r w:rsidRPr="000D7202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6D001C" w:rsidRPr="000D7202" w:rsidRDefault="006D001C" w:rsidP="006D001C">
      <w:pPr>
        <w:ind w:firstLine="2835"/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both"/>
        <w:rPr>
          <w:sz w:val="24"/>
          <w:szCs w:val="24"/>
        </w:rPr>
      </w:pPr>
    </w:p>
    <w:p w:rsidR="006D001C" w:rsidRPr="000D7202" w:rsidRDefault="006D001C" w:rsidP="006D001C">
      <w:pPr>
        <w:numPr>
          <w:ilvl w:val="0"/>
          <w:numId w:val="1"/>
        </w:numPr>
        <w:ind w:left="0" w:firstLine="2835"/>
        <w:jc w:val="both"/>
        <w:rPr>
          <w:sz w:val="24"/>
          <w:szCs w:val="24"/>
        </w:rPr>
      </w:pPr>
      <w:r w:rsidRPr="000D7202">
        <w:rPr>
          <w:sz w:val="24"/>
          <w:szCs w:val="24"/>
        </w:rPr>
        <w:t>Considerando o disposto nos Artigos 49 a 51 da Lei Complementar nº 094/2008 e suas alterações,</w:t>
      </w:r>
    </w:p>
    <w:p w:rsidR="006D001C" w:rsidRPr="000D7202" w:rsidRDefault="006D001C" w:rsidP="006D001C">
      <w:pPr>
        <w:ind w:left="1418"/>
        <w:jc w:val="both"/>
        <w:rPr>
          <w:sz w:val="24"/>
          <w:szCs w:val="24"/>
        </w:rPr>
      </w:pPr>
    </w:p>
    <w:p w:rsidR="006D001C" w:rsidRPr="000D7202" w:rsidRDefault="006D001C" w:rsidP="006D001C">
      <w:pPr>
        <w:ind w:left="1418"/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</w:r>
      <w:r w:rsidRPr="000D7202">
        <w:rPr>
          <w:b/>
          <w:bCs/>
          <w:sz w:val="24"/>
          <w:szCs w:val="24"/>
        </w:rPr>
        <w:t>RESOLVE</w:t>
      </w:r>
      <w:r w:rsidRPr="000D7202">
        <w:rPr>
          <w:sz w:val="24"/>
          <w:szCs w:val="24"/>
        </w:rPr>
        <w:t>:</w:t>
      </w:r>
    </w:p>
    <w:p w:rsidR="006D001C" w:rsidRDefault="006D001C" w:rsidP="006D001C">
      <w:pPr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</w:r>
      <w:r w:rsidRPr="000D7202">
        <w:rPr>
          <w:b/>
          <w:bCs/>
          <w:sz w:val="24"/>
          <w:szCs w:val="24"/>
        </w:rPr>
        <w:t>Art. 1º</w:t>
      </w:r>
      <w:r w:rsidRPr="000D7202">
        <w:rPr>
          <w:sz w:val="24"/>
          <w:szCs w:val="24"/>
        </w:rPr>
        <w:t xml:space="preserve"> - Nomear o servidor </w:t>
      </w:r>
      <w:r>
        <w:rPr>
          <w:b/>
          <w:sz w:val="24"/>
          <w:szCs w:val="24"/>
        </w:rPr>
        <w:t>LEOCIR JOSÉ FACCIO</w:t>
      </w:r>
      <w:r w:rsidRPr="000D7202">
        <w:rPr>
          <w:sz w:val="24"/>
          <w:szCs w:val="24"/>
        </w:rPr>
        <w:t xml:space="preserve">, lotado no Quadro de Cargos em Provimento Efetivo, no cargo de Gestor Legislativo da Câmara Municipal de Sorriso para a função de Chefe da Unidade Interna de </w:t>
      </w:r>
      <w:r>
        <w:rPr>
          <w:sz w:val="24"/>
          <w:szCs w:val="24"/>
        </w:rPr>
        <w:t>Processo Legislativo</w:t>
      </w:r>
      <w:r w:rsidRPr="000D7202">
        <w:rPr>
          <w:sz w:val="24"/>
          <w:szCs w:val="24"/>
        </w:rPr>
        <w:t>, de acordo com a Lei Complementar nº 094/2008, a Resolução nº 003/2012, e suas alterações, com referência salarial CE-09, acrescida da FG de 40% (quarenta por cento) sobre o salário base.</w:t>
      </w:r>
    </w:p>
    <w:p w:rsidR="006D001C" w:rsidRPr="000D7202" w:rsidRDefault="006D001C" w:rsidP="006D001C">
      <w:pPr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</w:r>
      <w:r w:rsidRPr="000D7202">
        <w:rPr>
          <w:b/>
          <w:bCs/>
          <w:sz w:val="24"/>
          <w:szCs w:val="24"/>
        </w:rPr>
        <w:t>Art. 2º</w:t>
      </w:r>
      <w:r w:rsidRPr="000D7202">
        <w:rPr>
          <w:sz w:val="24"/>
          <w:szCs w:val="24"/>
        </w:rPr>
        <w:t xml:space="preserve"> - Esta Portaria entra em vigor na data de sua publicação.</w:t>
      </w:r>
    </w:p>
    <w:p w:rsidR="006D001C" w:rsidRPr="000D7202" w:rsidRDefault="006D001C" w:rsidP="006D001C">
      <w:pPr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both"/>
        <w:rPr>
          <w:sz w:val="24"/>
          <w:szCs w:val="24"/>
        </w:rPr>
      </w:pPr>
      <w:r w:rsidRPr="000D7202">
        <w:rPr>
          <w:sz w:val="24"/>
          <w:szCs w:val="24"/>
        </w:rPr>
        <w:tab/>
      </w:r>
      <w:r w:rsidRPr="000D7202">
        <w:rPr>
          <w:sz w:val="24"/>
          <w:szCs w:val="24"/>
        </w:rPr>
        <w:tab/>
        <w:t xml:space="preserve">Câmara Municipal de Sorriso, Estado de Mato Grosso, em </w:t>
      </w:r>
      <w:r>
        <w:rPr>
          <w:sz w:val="24"/>
          <w:szCs w:val="24"/>
        </w:rPr>
        <w:t xml:space="preserve">1° de dezembro </w:t>
      </w:r>
      <w:r w:rsidRPr="000D7202">
        <w:rPr>
          <w:sz w:val="24"/>
          <w:szCs w:val="24"/>
        </w:rPr>
        <w:t>de 2016.</w:t>
      </w:r>
    </w:p>
    <w:p w:rsidR="006D001C" w:rsidRPr="000D7202" w:rsidRDefault="006D001C" w:rsidP="006D001C">
      <w:pPr>
        <w:jc w:val="both"/>
        <w:rPr>
          <w:sz w:val="24"/>
          <w:szCs w:val="24"/>
        </w:rPr>
      </w:pPr>
    </w:p>
    <w:p w:rsidR="006D001C" w:rsidRDefault="006D001C" w:rsidP="006D001C">
      <w:pPr>
        <w:jc w:val="both"/>
        <w:rPr>
          <w:sz w:val="24"/>
          <w:szCs w:val="24"/>
        </w:rPr>
      </w:pPr>
    </w:p>
    <w:p w:rsidR="006D001C" w:rsidRDefault="006D001C" w:rsidP="006D001C">
      <w:pPr>
        <w:jc w:val="both"/>
        <w:rPr>
          <w:sz w:val="24"/>
          <w:szCs w:val="24"/>
        </w:rPr>
      </w:pPr>
    </w:p>
    <w:p w:rsidR="006D001C" w:rsidRDefault="006D001C" w:rsidP="006D001C">
      <w:pPr>
        <w:tabs>
          <w:tab w:val="left" w:pos="284"/>
        </w:tabs>
        <w:jc w:val="both"/>
        <w:rPr>
          <w:sz w:val="24"/>
          <w:szCs w:val="24"/>
        </w:rPr>
      </w:pPr>
    </w:p>
    <w:p w:rsidR="006D001C" w:rsidRPr="000D7202" w:rsidRDefault="006D001C" w:rsidP="006D001C">
      <w:pPr>
        <w:jc w:val="center"/>
        <w:rPr>
          <w:b/>
          <w:bCs/>
          <w:sz w:val="24"/>
          <w:szCs w:val="24"/>
        </w:rPr>
      </w:pPr>
      <w:r w:rsidRPr="000D7202">
        <w:rPr>
          <w:b/>
          <w:bCs/>
          <w:sz w:val="24"/>
          <w:szCs w:val="24"/>
        </w:rPr>
        <w:t>FÁBIO GAVASSO</w:t>
      </w:r>
    </w:p>
    <w:p w:rsidR="006D001C" w:rsidRPr="000D7202" w:rsidRDefault="006D001C" w:rsidP="006D001C">
      <w:pPr>
        <w:jc w:val="center"/>
        <w:rPr>
          <w:b/>
          <w:bCs/>
          <w:sz w:val="24"/>
          <w:szCs w:val="24"/>
        </w:rPr>
      </w:pPr>
      <w:r w:rsidRPr="000D7202">
        <w:rPr>
          <w:b/>
          <w:bCs/>
          <w:sz w:val="24"/>
          <w:szCs w:val="24"/>
        </w:rPr>
        <w:t>Presidente</w:t>
      </w:r>
    </w:p>
    <w:p w:rsidR="006D001C" w:rsidRDefault="006D001C" w:rsidP="006D001C">
      <w:pPr>
        <w:jc w:val="center"/>
        <w:rPr>
          <w:b/>
          <w:bCs/>
          <w:sz w:val="24"/>
          <w:szCs w:val="24"/>
        </w:rPr>
      </w:pPr>
    </w:p>
    <w:p w:rsidR="006D001C" w:rsidRDefault="006D001C" w:rsidP="006D001C">
      <w:pPr>
        <w:jc w:val="center"/>
        <w:rPr>
          <w:b/>
          <w:bCs/>
          <w:sz w:val="24"/>
          <w:szCs w:val="24"/>
        </w:rPr>
      </w:pPr>
    </w:p>
    <w:p w:rsidR="006D001C" w:rsidRDefault="006D001C" w:rsidP="006D001C">
      <w:pPr>
        <w:jc w:val="center"/>
        <w:rPr>
          <w:b/>
          <w:bCs/>
          <w:sz w:val="24"/>
          <w:szCs w:val="24"/>
        </w:rPr>
      </w:pPr>
    </w:p>
    <w:p w:rsidR="006D001C" w:rsidRPr="000D7202" w:rsidRDefault="006D001C" w:rsidP="006D001C">
      <w:pPr>
        <w:jc w:val="center"/>
        <w:rPr>
          <w:b/>
          <w:bCs/>
          <w:sz w:val="24"/>
          <w:szCs w:val="24"/>
        </w:rPr>
      </w:pPr>
    </w:p>
    <w:p w:rsidR="009C61E1" w:rsidRPr="006D001C" w:rsidRDefault="006D001C">
      <w:pPr>
        <w:rPr>
          <w:sz w:val="24"/>
          <w:szCs w:val="24"/>
        </w:rPr>
      </w:pPr>
      <w:r w:rsidRPr="000D7202">
        <w:rPr>
          <w:b/>
          <w:iCs/>
          <w:sz w:val="24"/>
          <w:szCs w:val="24"/>
        </w:rPr>
        <w:t>REGISTRE-SE, PUBLIQUE-SE, CUMPRA-SE.</w:t>
      </w:r>
    </w:p>
    <w:sectPr w:rsidR="009C61E1" w:rsidRPr="006D001C" w:rsidSect="000D7202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6D001C">
    <w:pPr>
      <w:jc w:val="center"/>
      <w:rPr>
        <w:b/>
        <w:sz w:val="28"/>
      </w:rPr>
    </w:pPr>
  </w:p>
  <w:p w:rsidR="009D6D49" w:rsidRDefault="006D00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1C"/>
    <w:rsid w:val="001249FA"/>
    <w:rsid w:val="006D001C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001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6D001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001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D001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D00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D0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D001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001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001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6D001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001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D001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D00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D0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D001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001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2016-12-01T13:44:00Z</cp:lastPrinted>
  <dcterms:created xsi:type="dcterms:W3CDTF">2016-12-01T13:31:00Z</dcterms:created>
  <dcterms:modified xsi:type="dcterms:W3CDTF">2016-12-01T13:47:00Z</dcterms:modified>
</cp:coreProperties>
</file>