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BE" w:rsidRPr="00D90753" w:rsidRDefault="000179BE" w:rsidP="000179BE">
      <w:pPr>
        <w:pStyle w:val="Ttulo2"/>
        <w:ind w:left="567" w:firstLine="2268"/>
        <w:rPr>
          <w:rFonts w:ascii="Times New Roman" w:eastAsia="Arial Unicode MS" w:hAnsi="Times New Roman"/>
          <w:sz w:val="24"/>
          <w:szCs w:val="24"/>
        </w:rPr>
      </w:pPr>
      <w:r w:rsidRPr="00D90753">
        <w:rPr>
          <w:rFonts w:ascii="Times New Roman" w:hAnsi="Times New Roman"/>
          <w:sz w:val="24"/>
          <w:szCs w:val="24"/>
        </w:rPr>
        <w:t>PORTARIA Nº 18</w:t>
      </w:r>
      <w:r>
        <w:rPr>
          <w:rFonts w:ascii="Times New Roman" w:hAnsi="Times New Roman"/>
          <w:sz w:val="24"/>
          <w:szCs w:val="24"/>
        </w:rPr>
        <w:t>8</w:t>
      </w:r>
      <w:r w:rsidRPr="00D90753">
        <w:rPr>
          <w:rFonts w:ascii="Times New Roman" w:hAnsi="Times New Roman"/>
          <w:sz w:val="24"/>
          <w:szCs w:val="24"/>
        </w:rPr>
        <w:t>/2016</w:t>
      </w:r>
    </w:p>
    <w:p w:rsidR="000179BE" w:rsidRPr="00D90753" w:rsidRDefault="000179BE" w:rsidP="000179BE">
      <w:pPr>
        <w:jc w:val="center"/>
        <w:rPr>
          <w:b/>
          <w:bCs/>
          <w:sz w:val="24"/>
          <w:szCs w:val="24"/>
        </w:rPr>
      </w:pPr>
    </w:p>
    <w:p w:rsidR="000179BE" w:rsidRPr="00D90753" w:rsidRDefault="000179BE" w:rsidP="000179BE">
      <w:pPr>
        <w:pStyle w:val="Ttulo1"/>
        <w:ind w:left="2835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D90753">
        <w:rPr>
          <w:rFonts w:ascii="Times New Roman" w:hAnsi="Times New Roman"/>
          <w:bCs/>
          <w:szCs w:val="24"/>
          <w:u w:val="none"/>
        </w:rPr>
        <w:t>DATA: 31 DE DEZEMBRO DE 2016</w:t>
      </w:r>
    </w:p>
    <w:p w:rsidR="000179BE" w:rsidRPr="00D90753" w:rsidRDefault="000179BE" w:rsidP="000179BE">
      <w:pPr>
        <w:ind w:left="2835"/>
        <w:jc w:val="both"/>
        <w:rPr>
          <w:b/>
          <w:bCs/>
          <w:sz w:val="24"/>
          <w:szCs w:val="24"/>
        </w:rPr>
      </w:pPr>
    </w:p>
    <w:p w:rsidR="000179BE" w:rsidRPr="00D90753" w:rsidRDefault="00752296" w:rsidP="000179BE">
      <w:pPr>
        <w:pStyle w:val="Recuodecorpodetexto3"/>
        <w:rPr>
          <w:rFonts w:ascii="Times New Roman" w:hAnsi="Times New Roman"/>
          <w:sz w:val="24"/>
          <w:szCs w:val="24"/>
        </w:rPr>
      </w:pPr>
      <w:r w:rsidRPr="00D90753">
        <w:rPr>
          <w:rFonts w:ascii="Times New Roman" w:hAnsi="Times New Roman"/>
          <w:bCs/>
          <w:sz w:val="24"/>
          <w:szCs w:val="24"/>
        </w:rPr>
        <w:t>Homologa fim de mandato d</w:t>
      </w:r>
      <w:r>
        <w:rPr>
          <w:rFonts w:ascii="Times New Roman" w:hAnsi="Times New Roman"/>
          <w:bCs/>
          <w:sz w:val="24"/>
          <w:szCs w:val="24"/>
        </w:rPr>
        <w:t>a</w:t>
      </w:r>
      <w:r w:rsidRPr="00D90753">
        <w:rPr>
          <w:rFonts w:ascii="Times New Roman" w:hAnsi="Times New Roman"/>
          <w:bCs/>
          <w:sz w:val="24"/>
          <w:szCs w:val="24"/>
        </w:rPr>
        <w:t xml:space="preserve"> vereador</w:t>
      </w:r>
      <w:r>
        <w:rPr>
          <w:rFonts w:ascii="Times New Roman" w:hAnsi="Times New Roman"/>
          <w:bCs/>
          <w:sz w:val="24"/>
          <w:szCs w:val="24"/>
        </w:rPr>
        <w:t>a</w:t>
      </w:r>
      <w:r w:rsidRPr="00D9075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Jane Delalibera </w:t>
      </w:r>
      <w:r w:rsidRPr="00D90753">
        <w:rPr>
          <w:rFonts w:ascii="Times New Roman" w:hAnsi="Times New Roman"/>
          <w:sz w:val="24"/>
          <w:szCs w:val="24"/>
        </w:rPr>
        <w:t>e dá outras providências.</w:t>
      </w:r>
    </w:p>
    <w:p w:rsidR="000179BE" w:rsidRPr="00D90753" w:rsidRDefault="000179BE" w:rsidP="000179BE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0179BE" w:rsidRPr="00D90753" w:rsidRDefault="000179BE" w:rsidP="000179BE">
      <w:pPr>
        <w:jc w:val="both"/>
        <w:rPr>
          <w:bCs/>
          <w:sz w:val="24"/>
          <w:szCs w:val="24"/>
        </w:rPr>
      </w:pPr>
    </w:p>
    <w:p w:rsidR="000179BE" w:rsidRPr="00D90753" w:rsidRDefault="000179BE" w:rsidP="000179BE">
      <w:pPr>
        <w:ind w:firstLine="2835"/>
        <w:jc w:val="both"/>
        <w:rPr>
          <w:sz w:val="24"/>
          <w:szCs w:val="24"/>
        </w:rPr>
      </w:pPr>
      <w:proofErr w:type="gramStart"/>
      <w:r w:rsidRPr="00D90753">
        <w:rPr>
          <w:sz w:val="24"/>
          <w:szCs w:val="24"/>
        </w:rPr>
        <w:t>O Excelentíssimo</w:t>
      </w:r>
      <w:proofErr w:type="gramEnd"/>
      <w:r w:rsidRPr="00D90753">
        <w:rPr>
          <w:sz w:val="24"/>
          <w:szCs w:val="24"/>
        </w:rPr>
        <w:t xml:space="preserve"> Senhor FÁBIO GAVASSO, Presidente da Câmara Municipal de Sorriso, Estado de Mato Grosso, no uso das atribuições que lhe são conferidas por Lei:</w:t>
      </w:r>
    </w:p>
    <w:p w:rsidR="000179BE" w:rsidRDefault="000179BE" w:rsidP="000179BE">
      <w:pPr>
        <w:ind w:left="1418"/>
        <w:jc w:val="both"/>
        <w:rPr>
          <w:sz w:val="24"/>
          <w:szCs w:val="24"/>
        </w:rPr>
      </w:pPr>
    </w:p>
    <w:p w:rsidR="000179BE" w:rsidRPr="00D90753" w:rsidRDefault="000179BE" w:rsidP="000179BE">
      <w:pPr>
        <w:ind w:left="1418"/>
        <w:jc w:val="both"/>
        <w:rPr>
          <w:sz w:val="24"/>
          <w:szCs w:val="24"/>
        </w:rPr>
      </w:pPr>
    </w:p>
    <w:p w:rsidR="000179BE" w:rsidRPr="00D90753" w:rsidRDefault="000179BE" w:rsidP="000179BE">
      <w:pPr>
        <w:ind w:firstLine="1418"/>
        <w:jc w:val="both"/>
        <w:rPr>
          <w:sz w:val="24"/>
          <w:szCs w:val="24"/>
        </w:rPr>
      </w:pPr>
    </w:p>
    <w:p w:rsidR="000179BE" w:rsidRPr="00D90753" w:rsidRDefault="000179BE" w:rsidP="000179BE">
      <w:pPr>
        <w:jc w:val="both"/>
        <w:rPr>
          <w:b/>
          <w:bCs/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RESOLVE:</w:t>
      </w:r>
    </w:p>
    <w:p w:rsidR="000179BE" w:rsidRPr="00D90753" w:rsidRDefault="000179BE" w:rsidP="000179BE">
      <w:pPr>
        <w:jc w:val="both"/>
        <w:rPr>
          <w:b/>
          <w:bCs/>
          <w:sz w:val="24"/>
          <w:szCs w:val="24"/>
        </w:rPr>
      </w:pPr>
    </w:p>
    <w:p w:rsidR="000179BE" w:rsidRPr="00D90753" w:rsidRDefault="000179BE" w:rsidP="000179BE">
      <w:pPr>
        <w:jc w:val="both"/>
        <w:rPr>
          <w:sz w:val="24"/>
          <w:szCs w:val="24"/>
        </w:rPr>
      </w:pPr>
    </w:p>
    <w:p w:rsidR="000179BE" w:rsidRPr="00D90753" w:rsidRDefault="000179BE" w:rsidP="000179BE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Art. 1º</w:t>
      </w:r>
      <w:r w:rsidRPr="00D90753">
        <w:rPr>
          <w:sz w:val="24"/>
          <w:szCs w:val="24"/>
        </w:rPr>
        <w:t xml:space="preserve"> - Homologar o fim de Mandato d</w:t>
      </w:r>
      <w:r>
        <w:rPr>
          <w:sz w:val="24"/>
          <w:szCs w:val="24"/>
        </w:rPr>
        <w:t>a</w:t>
      </w:r>
      <w:r w:rsidRPr="00D90753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D90753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JANE DELALIBERA</w:t>
      </w:r>
      <w:r w:rsidRPr="00D90753">
        <w:rPr>
          <w:sz w:val="24"/>
          <w:szCs w:val="24"/>
        </w:rPr>
        <w:t>, no dia 31 de dezembro de 2016.</w:t>
      </w:r>
    </w:p>
    <w:p w:rsidR="000179BE" w:rsidRPr="00D90753" w:rsidRDefault="000179BE" w:rsidP="000179BE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 xml:space="preserve"> </w:t>
      </w:r>
    </w:p>
    <w:p w:rsidR="000179BE" w:rsidRPr="00D90753" w:rsidRDefault="000179BE" w:rsidP="000179BE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  <w:r w:rsidRPr="00D90753">
        <w:rPr>
          <w:b/>
          <w:bCs/>
          <w:sz w:val="24"/>
          <w:szCs w:val="24"/>
        </w:rPr>
        <w:t>Art. 2º</w:t>
      </w:r>
      <w:r w:rsidRPr="00D90753">
        <w:rPr>
          <w:sz w:val="24"/>
          <w:szCs w:val="24"/>
        </w:rPr>
        <w:t xml:space="preserve"> - Esta Portaria entra em vigor nesta data.</w:t>
      </w:r>
    </w:p>
    <w:p w:rsidR="000179BE" w:rsidRPr="00D90753" w:rsidRDefault="000179BE" w:rsidP="000179BE">
      <w:pPr>
        <w:jc w:val="both"/>
        <w:rPr>
          <w:sz w:val="24"/>
          <w:szCs w:val="24"/>
        </w:rPr>
      </w:pPr>
    </w:p>
    <w:p w:rsidR="000179BE" w:rsidRPr="00D90753" w:rsidRDefault="000179BE" w:rsidP="000179BE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</w:r>
    </w:p>
    <w:p w:rsidR="000179BE" w:rsidRPr="00D90753" w:rsidRDefault="000179BE" w:rsidP="000179BE">
      <w:pPr>
        <w:jc w:val="both"/>
        <w:rPr>
          <w:sz w:val="24"/>
          <w:szCs w:val="24"/>
        </w:rPr>
      </w:pPr>
      <w:r w:rsidRPr="00D90753">
        <w:rPr>
          <w:sz w:val="24"/>
          <w:szCs w:val="24"/>
        </w:rPr>
        <w:tab/>
      </w:r>
      <w:r w:rsidRPr="00D90753">
        <w:rPr>
          <w:sz w:val="24"/>
          <w:szCs w:val="24"/>
        </w:rPr>
        <w:tab/>
        <w:t>Câmara Municipal de Sorriso, Estado de Mato Grosso, em 31 de dezembro de 2016.</w:t>
      </w:r>
    </w:p>
    <w:p w:rsidR="000179BE" w:rsidRPr="00D90753" w:rsidRDefault="000179BE" w:rsidP="000179BE">
      <w:pPr>
        <w:rPr>
          <w:sz w:val="24"/>
          <w:szCs w:val="24"/>
        </w:rPr>
      </w:pPr>
    </w:p>
    <w:p w:rsidR="000179BE" w:rsidRPr="00D90753" w:rsidRDefault="000179BE" w:rsidP="000179BE">
      <w:pPr>
        <w:rPr>
          <w:sz w:val="24"/>
          <w:szCs w:val="24"/>
        </w:rPr>
      </w:pPr>
    </w:p>
    <w:p w:rsidR="000179BE" w:rsidRPr="00D90753" w:rsidRDefault="000179BE" w:rsidP="000179BE">
      <w:pPr>
        <w:rPr>
          <w:sz w:val="24"/>
          <w:szCs w:val="24"/>
        </w:rPr>
      </w:pPr>
    </w:p>
    <w:p w:rsidR="000179BE" w:rsidRDefault="000179BE" w:rsidP="000179BE">
      <w:pPr>
        <w:rPr>
          <w:sz w:val="24"/>
          <w:szCs w:val="24"/>
        </w:rPr>
      </w:pPr>
    </w:p>
    <w:p w:rsidR="000179BE" w:rsidRPr="00D90753" w:rsidRDefault="000179BE" w:rsidP="000179BE">
      <w:pPr>
        <w:rPr>
          <w:sz w:val="24"/>
          <w:szCs w:val="24"/>
        </w:rPr>
      </w:pPr>
    </w:p>
    <w:p w:rsidR="000179BE" w:rsidRPr="00D90753" w:rsidRDefault="000179BE" w:rsidP="000179BE">
      <w:pPr>
        <w:jc w:val="center"/>
        <w:rPr>
          <w:b/>
          <w:bCs/>
          <w:sz w:val="24"/>
          <w:szCs w:val="24"/>
        </w:rPr>
      </w:pPr>
      <w:r w:rsidRPr="00D90753">
        <w:rPr>
          <w:b/>
          <w:bCs/>
          <w:sz w:val="24"/>
          <w:szCs w:val="24"/>
        </w:rPr>
        <w:t>FÁBIO GAVASSO</w:t>
      </w:r>
    </w:p>
    <w:p w:rsidR="000179BE" w:rsidRPr="00D90753" w:rsidRDefault="000179BE" w:rsidP="000179BE">
      <w:pPr>
        <w:jc w:val="center"/>
        <w:rPr>
          <w:b/>
          <w:bCs/>
          <w:sz w:val="24"/>
          <w:szCs w:val="24"/>
        </w:rPr>
      </w:pPr>
      <w:r w:rsidRPr="00D90753">
        <w:rPr>
          <w:b/>
          <w:bCs/>
          <w:sz w:val="24"/>
          <w:szCs w:val="24"/>
        </w:rPr>
        <w:t>Presidente</w:t>
      </w:r>
    </w:p>
    <w:p w:rsidR="000179BE" w:rsidRPr="00D90753" w:rsidRDefault="000179BE" w:rsidP="000179BE">
      <w:pPr>
        <w:rPr>
          <w:b/>
          <w:bCs/>
          <w:sz w:val="24"/>
          <w:szCs w:val="24"/>
        </w:rPr>
      </w:pPr>
    </w:p>
    <w:p w:rsidR="000179BE" w:rsidRPr="00D90753" w:rsidRDefault="000179BE" w:rsidP="000179BE">
      <w:pPr>
        <w:rPr>
          <w:b/>
          <w:bCs/>
          <w:sz w:val="24"/>
          <w:szCs w:val="24"/>
        </w:rPr>
      </w:pPr>
    </w:p>
    <w:p w:rsidR="000179BE" w:rsidRDefault="000179BE" w:rsidP="000179BE">
      <w:pPr>
        <w:rPr>
          <w:b/>
          <w:bCs/>
          <w:sz w:val="24"/>
          <w:szCs w:val="24"/>
        </w:rPr>
      </w:pPr>
    </w:p>
    <w:p w:rsidR="000179BE" w:rsidRDefault="000179BE" w:rsidP="000179BE">
      <w:pPr>
        <w:rPr>
          <w:b/>
          <w:bCs/>
          <w:sz w:val="24"/>
          <w:szCs w:val="24"/>
        </w:rPr>
      </w:pPr>
    </w:p>
    <w:p w:rsidR="000179BE" w:rsidRPr="00D90753" w:rsidRDefault="000179BE" w:rsidP="000179BE">
      <w:pPr>
        <w:rPr>
          <w:b/>
          <w:bCs/>
          <w:sz w:val="24"/>
          <w:szCs w:val="24"/>
        </w:rPr>
      </w:pPr>
    </w:p>
    <w:p w:rsidR="000179BE" w:rsidRPr="00D90753" w:rsidRDefault="000179BE" w:rsidP="000179BE">
      <w:pPr>
        <w:rPr>
          <w:sz w:val="24"/>
          <w:szCs w:val="24"/>
        </w:rPr>
      </w:pPr>
      <w:r w:rsidRPr="00D90753">
        <w:rPr>
          <w:b/>
          <w:iCs/>
          <w:sz w:val="24"/>
          <w:szCs w:val="24"/>
        </w:rPr>
        <w:t>REGISTRE-SE, PUBLIQUE-SE, CUMPRA-SE.</w:t>
      </w:r>
    </w:p>
    <w:p w:rsidR="000179BE" w:rsidRPr="00D90753" w:rsidRDefault="000179BE" w:rsidP="000179BE">
      <w:pPr>
        <w:rPr>
          <w:sz w:val="24"/>
          <w:szCs w:val="24"/>
        </w:rPr>
      </w:pPr>
    </w:p>
    <w:p w:rsidR="000179BE" w:rsidRDefault="000179BE" w:rsidP="000179BE"/>
    <w:p w:rsidR="000179BE" w:rsidRPr="00A72395" w:rsidRDefault="000179BE" w:rsidP="000179BE"/>
    <w:p w:rsidR="000179BE" w:rsidRDefault="000179BE" w:rsidP="000179BE"/>
    <w:p w:rsidR="000179BE" w:rsidRDefault="000179BE" w:rsidP="000179BE"/>
    <w:p w:rsidR="009C61E1" w:rsidRPr="000179BE" w:rsidRDefault="0004402B" w:rsidP="000179BE"/>
    <w:sectPr w:rsidR="009C61E1" w:rsidRPr="000179BE" w:rsidSect="00D90753">
      <w:headerReference w:type="default" r:id="rId6"/>
      <w:pgSz w:w="11907" w:h="16840" w:code="9"/>
      <w:pgMar w:top="2835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02B" w:rsidRDefault="0004402B" w:rsidP="00284A34">
      <w:r>
        <w:separator/>
      </w:r>
    </w:p>
  </w:endnote>
  <w:endnote w:type="continuationSeparator" w:id="0">
    <w:p w:rsidR="0004402B" w:rsidRDefault="0004402B" w:rsidP="00284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02B" w:rsidRDefault="0004402B" w:rsidP="00284A34">
      <w:r>
        <w:separator/>
      </w:r>
    </w:p>
  </w:footnote>
  <w:footnote w:type="continuationSeparator" w:id="0">
    <w:p w:rsidR="0004402B" w:rsidRDefault="0004402B" w:rsidP="00284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CA" w:rsidRDefault="0004402B">
    <w:pPr>
      <w:jc w:val="center"/>
      <w:rPr>
        <w:b/>
        <w:sz w:val="28"/>
      </w:rPr>
    </w:pPr>
  </w:p>
  <w:p w:rsidR="006A6ECA" w:rsidRDefault="0004402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9BE"/>
    <w:rsid w:val="000179BE"/>
    <w:rsid w:val="0004402B"/>
    <w:rsid w:val="001249FA"/>
    <w:rsid w:val="00284A34"/>
    <w:rsid w:val="00752296"/>
    <w:rsid w:val="00A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179BE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179BE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79BE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179BE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0179B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0179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179BE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179BE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179BE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179BE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79BE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179BE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0179B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0179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179BE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179BE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Minéia Gund</cp:lastModifiedBy>
  <cp:revision>2</cp:revision>
  <dcterms:created xsi:type="dcterms:W3CDTF">2017-01-05T13:34:00Z</dcterms:created>
  <dcterms:modified xsi:type="dcterms:W3CDTF">2017-01-12T12:29:00Z</dcterms:modified>
</cp:coreProperties>
</file>