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F82001">
        <w:rPr>
          <w:rFonts w:ascii="Times New Roman" w:hAnsi="Times New Roman"/>
          <w:b/>
          <w:bCs/>
          <w:sz w:val="24"/>
          <w:szCs w:val="24"/>
        </w:rPr>
        <w:t>20/2017</w:t>
      </w:r>
    </w:p>
    <w:p w:rsidR="00C35BB9" w:rsidRDefault="00C35BB9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C15EE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>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180777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777" w:rsidRPr="005D5DBA" w:rsidRDefault="007B7945" w:rsidP="001807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80777" w:rsidRPr="005D5DBA">
        <w:rPr>
          <w:rFonts w:ascii="Times New Roman" w:hAnsi="Times New Roman"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</w:p>
    <w:p w:rsidR="00180777" w:rsidRDefault="00180777" w:rsidP="0018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18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F82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</w:t>
      </w:r>
      <w:r w:rsidR="000C15EE">
        <w:rPr>
          <w:rFonts w:ascii="Times New Roman" w:hAnsi="Times New Roman"/>
          <w:sz w:val="24"/>
          <w:szCs w:val="24"/>
        </w:rPr>
        <w:t xml:space="preserve">décimo quinto </w:t>
      </w:r>
      <w:r>
        <w:rPr>
          <w:rFonts w:ascii="Times New Roman" w:hAnsi="Times New Roman"/>
          <w:sz w:val="24"/>
          <w:szCs w:val="24"/>
        </w:rPr>
        <w:t xml:space="preserve">dia do mês de </w:t>
      </w:r>
      <w:r w:rsidR="000C15EE">
        <w:rPr>
          <w:rFonts w:ascii="Times New Roman" w:hAnsi="Times New Roman"/>
          <w:sz w:val="24"/>
          <w:szCs w:val="24"/>
        </w:rPr>
        <w:t>fever</w:t>
      </w:r>
      <w:r>
        <w:rPr>
          <w:rFonts w:ascii="Times New Roman" w:hAnsi="Times New Roman"/>
          <w:sz w:val="24"/>
          <w:szCs w:val="24"/>
        </w:rPr>
        <w:t xml:space="preserve">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n° 0</w:t>
      </w:r>
      <w:r w:rsidR="00180777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180777" w:rsidRPr="00180777">
        <w:rPr>
          <w:rFonts w:ascii="Times New Roman" w:hAnsi="Times New Roman"/>
          <w:b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</w:t>
      </w:r>
      <w:r w:rsidR="000C15EE">
        <w:rPr>
          <w:rFonts w:ascii="Times New Roman" w:hAnsi="Times New Roman"/>
          <w:bCs/>
          <w:sz w:val="24"/>
          <w:szCs w:val="24"/>
        </w:rPr>
        <w:t>.</w:t>
      </w:r>
      <w:r w:rsidR="00180777">
        <w:rPr>
          <w:rFonts w:ascii="Times New Roman" w:hAnsi="Times New Roman"/>
          <w:bCs/>
          <w:sz w:val="24"/>
          <w:szCs w:val="24"/>
        </w:rPr>
        <w:t xml:space="preserve"> </w:t>
      </w:r>
      <w:r w:rsidR="00180777" w:rsidRPr="00180777">
        <w:rPr>
          <w:rFonts w:ascii="Times New Roman" w:hAnsi="Times New Roman"/>
          <w:bCs/>
          <w:sz w:val="24"/>
          <w:szCs w:val="24"/>
        </w:rPr>
        <w:t>O referido projeto de autoria do Poder Executivo objetiva o repasse de recursos financeiros mediante convênio para instituições cadastradas junto ao CMDCA - Conselho Municipal de Defesa da Criança e do Adolescente e dá outras providências. As entidades que serão beneficiadas com os recursos a serem repassados desenvolvem importante trabalho de acolhida, orientação e educação, medidas de proteção e socioeducativas à criança e ao adolescente em nosso município</w:t>
      </w:r>
      <w:r w:rsidR="00180777">
        <w:rPr>
          <w:rFonts w:ascii="Times New Roman" w:hAnsi="Times New Roman"/>
          <w:bCs/>
          <w:sz w:val="24"/>
          <w:szCs w:val="24"/>
        </w:rPr>
        <w:t xml:space="preserve">. </w:t>
      </w:r>
      <w:r w:rsidR="000F77E4">
        <w:rPr>
          <w:rFonts w:ascii="Times New Roman" w:hAnsi="Times New Roman"/>
          <w:bCs/>
          <w:sz w:val="24"/>
          <w:szCs w:val="24"/>
        </w:rPr>
        <w:t>Após análise desta Comissão, v</w:t>
      </w:r>
      <w:r w:rsidR="00180777">
        <w:rPr>
          <w:rFonts w:ascii="Times New Roman" w:hAnsi="Times New Roman"/>
          <w:bCs/>
          <w:sz w:val="24"/>
          <w:szCs w:val="24"/>
        </w:rPr>
        <w:t xml:space="preserve">erificamos que a Lei Complementar nº 236/2015 revogou a Lei Complementar 025/2005. </w:t>
      </w:r>
      <w:r w:rsidR="000F77E4">
        <w:rPr>
          <w:rFonts w:ascii="Times New Roman" w:hAnsi="Times New Roman"/>
          <w:bCs/>
          <w:sz w:val="24"/>
          <w:szCs w:val="24"/>
        </w:rPr>
        <w:t>Desta forma</w:t>
      </w:r>
      <w:r w:rsidR="00180777">
        <w:rPr>
          <w:rFonts w:ascii="Times New Roman" w:hAnsi="Times New Roman"/>
          <w:bCs/>
          <w:sz w:val="24"/>
          <w:szCs w:val="24"/>
        </w:rPr>
        <w:t xml:space="preserve">, </w:t>
      </w:r>
      <w:r w:rsidR="000F77E4">
        <w:rPr>
          <w:rFonts w:ascii="Times New Roman" w:hAnsi="Times New Roman"/>
          <w:bCs/>
          <w:sz w:val="24"/>
          <w:szCs w:val="24"/>
        </w:rPr>
        <w:t>encontramos</w:t>
      </w:r>
      <w:r w:rsidR="00180777">
        <w:rPr>
          <w:rFonts w:ascii="Times New Roman" w:hAnsi="Times New Roman"/>
          <w:bCs/>
          <w:sz w:val="24"/>
          <w:szCs w:val="24"/>
        </w:rPr>
        <w:t xml:space="preserve"> erro</w:t>
      </w:r>
      <w:r w:rsidR="000F77E4">
        <w:rPr>
          <w:rFonts w:ascii="Times New Roman" w:hAnsi="Times New Roman"/>
          <w:bCs/>
          <w:sz w:val="24"/>
          <w:szCs w:val="24"/>
        </w:rPr>
        <w:t xml:space="preserve"> formal</w:t>
      </w:r>
      <w:r w:rsidR="00180777">
        <w:rPr>
          <w:rFonts w:ascii="Times New Roman" w:hAnsi="Times New Roman"/>
          <w:bCs/>
          <w:sz w:val="24"/>
          <w:szCs w:val="24"/>
        </w:rPr>
        <w:t xml:space="preserve"> de redação no artigo 2º do Projeto de Lei nº 007/2017.</w:t>
      </w:r>
      <w:r w:rsidR="00D869C4">
        <w:rPr>
          <w:rFonts w:ascii="Times New Roman" w:hAnsi="Times New Roman"/>
          <w:bCs/>
          <w:sz w:val="24"/>
          <w:szCs w:val="24"/>
        </w:rPr>
        <w:t xml:space="preserve"> Recomenda-se que o </w:t>
      </w:r>
      <w:r w:rsidR="00D869C4" w:rsidRPr="00D869C4">
        <w:rPr>
          <w:rFonts w:ascii="Times New Roman" w:hAnsi="Times New Roman"/>
          <w:bCs/>
          <w:i/>
          <w:sz w:val="24"/>
          <w:szCs w:val="24"/>
        </w:rPr>
        <w:t>caput</w:t>
      </w:r>
      <w:r w:rsidR="00D869C4">
        <w:rPr>
          <w:rFonts w:ascii="Times New Roman" w:hAnsi="Times New Roman"/>
          <w:bCs/>
          <w:sz w:val="24"/>
          <w:szCs w:val="24"/>
        </w:rPr>
        <w:t xml:space="preserve"> do artigo 2º passe a vigorar com </w:t>
      </w:r>
      <w:r w:rsidR="000F77E4">
        <w:rPr>
          <w:rFonts w:ascii="Times New Roman" w:hAnsi="Times New Roman"/>
          <w:bCs/>
          <w:sz w:val="24"/>
          <w:szCs w:val="24"/>
        </w:rPr>
        <w:t>d</w:t>
      </w:r>
      <w:r w:rsidR="00D869C4">
        <w:rPr>
          <w:rFonts w:ascii="Times New Roman" w:hAnsi="Times New Roman"/>
          <w:bCs/>
          <w:sz w:val="24"/>
          <w:szCs w:val="24"/>
        </w:rPr>
        <w:t xml:space="preserve">a seguinte </w:t>
      </w:r>
      <w:r w:rsidR="000F77E4">
        <w:rPr>
          <w:rFonts w:ascii="Times New Roman" w:hAnsi="Times New Roman"/>
          <w:bCs/>
          <w:sz w:val="24"/>
          <w:szCs w:val="24"/>
        </w:rPr>
        <w:t>forma</w:t>
      </w:r>
      <w:r w:rsidR="00D869C4">
        <w:rPr>
          <w:rFonts w:ascii="Times New Roman" w:hAnsi="Times New Roman"/>
          <w:bCs/>
          <w:sz w:val="24"/>
          <w:szCs w:val="24"/>
        </w:rPr>
        <w:t>:</w:t>
      </w:r>
      <w:r w:rsidR="00F82001">
        <w:rPr>
          <w:rFonts w:ascii="Times New Roman" w:hAnsi="Times New Roman"/>
          <w:bCs/>
          <w:sz w:val="24"/>
          <w:szCs w:val="24"/>
        </w:rPr>
        <w:t xml:space="preserve"> </w:t>
      </w:r>
      <w:r w:rsidR="00D869C4">
        <w:rPr>
          <w:rFonts w:ascii="Times New Roman" w:hAnsi="Times New Roman"/>
          <w:b/>
          <w:bCs/>
          <w:sz w:val="24"/>
          <w:szCs w:val="24"/>
        </w:rPr>
        <w:t>“</w:t>
      </w:r>
      <w:r w:rsidR="00180777" w:rsidRPr="0049512F">
        <w:rPr>
          <w:rFonts w:ascii="Times New Roman" w:hAnsi="Times New Roman"/>
          <w:b/>
          <w:bCs/>
          <w:sz w:val="24"/>
          <w:szCs w:val="24"/>
        </w:rPr>
        <w:t>Art. 2°</w:t>
      </w:r>
      <w:r w:rsidR="00180777" w:rsidRPr="0049512F">
        <w:rPr>
          <w:rFonts w:ascii="Times New Roman" w:hAnsi="Times New Roman"/>
          <w:sz w:val="24"/>
          <w:szCs w:val="24"/>
        </w:rPr>
        <w:t xml:space="preserve"> Os recursos financeiros que dispõe o artigo 1° desta Lei serão destinados para manutenção d</w:t>
      </w:r>
      <w:r w:rsidR="00D869C4">
        <w:rPr>
          <w:rFonts w:ascii="Times New Roman" w:hAnsi="Times New Roman"/>
          <w:sz w:val="24"/>
          <w:szCs w:val="24"/>
        </w:rPr>
        <w:t>e programas de proteção e socio</w:t>
      </w:r>
      <w:r w:rsidR="00180777" w:rsidRPr="0049512F">
        <w:rPr>
          <w:rFonts w:ascii="Times New Roman" w:hAnsi="Times New Roman"/>
          <w:sz w:val="24"/>
          <w:szCs w:val="24"/>
        </w:rPr>
        <w:t xml:space="preserve">educativos voltados à criança e ao adolescente de entidades cadastradas no CMDCA – Conselho Municipal de Defesa dos Direitos da Criança e do Adolescente, conforme preconizado </w:t>
      </w:r>
      <w:r w:rsidR="00D869C4">
        <w:rPr>
          <w:rFonts w:ascii="Times New Roman" w:hAnsi="Times New Roman"/>
          <w:sz w:val="24"/>
          <w:szCs w:val="24"/>
        </w:rPr>
        <w:t>pelo Capítulo IV</w:t>
      </w:r>
      <w:r w:rsidR="00180777" w:rsidRPr="0049512F">
        <w:rPr>
          <w:rFonts w:ascii="Times New Roman" w:hAnsi="Times New Roman"/>
          <w:sz w:val="24"/>
          <w:szCs w:val="24"/>
        </w:rPr>
        <w:t xml:space="preserve"> da Lei Complementar Municipal n° </w:t>
      </w:r>
      <w:r w:rsidR="00D869C4">
        <w:rPr>
          <w:rFonts w:ascii="Times New Roman" w:hAnsi="Times New Roman"/>
          <w:sz w:val="24"/>
          <w:szCs w:val="24"/>
        </w:rPr>
        <w:t>236</w:t>
      </w:r>
      <w:r w:rsidR="00180777" w:rsidRPr="0049512F">
        <w:rPr>
          <w:rFonts w:ascii="Times New Roman" w:hAnsi="Times New Roman"/>
          <w:sz w:val="24"/>
          <w:szCs w:val="24"/>
        </w:rPr>
        <w:t>/20</w:t>
      </w:r>
      <w:r w:rsidR="00D869C4">
        <w:rPr>
          <w:rFonts w:ascii="Times New Roman" w:hAnsi="Times New Roman"/>
          <w:sz w:val="24"/>
          <w:szCs w:val="24"/>
        </w:rPr>
        <w:t>1</w:t>
      </w:r>
      <w:r w:rsidR="00180777" w:rsidRPr="0049512F">
        <w:rPr>
          <w:rFonts w:ascii="Times New Roman" w:hAnsi="Times New Roman"/>
          <w:sz w:val="24"/>
          <w:szCs w:val="24"/>
        </w:rPr>
        <w:t>5, desta forma distribuída:</w:t>
      </w:r>
      <w:r w:rsidR="00D869C4">
        <w:rPr>
          <w:rFonts w:ascii="Times New Roman" w:hAnsi="Times New Roman"/>
          <w:sz w:val="24"/>
          <w:szCs w:val="24"/>
        </w:rPr>
        <w:t>”</w:t>
      </w:r>
      <w:r w:rsidR="00F82001">
        <w:rPr>
          <w:rFonts w:ascii="Times New Roman" w:hAnsi="Times New Roman"/>
          <w:sz w:val="24"/>
          <w:szCs w:val="24"/>
        </w:rPr>
        <w:t xml:space="preserve"> </w:t>
      </w:r>
      <w:r w:rsidR="000F77E4">
        <w:rPr>
          <w:rFonts w:ascii="Times New Roman" w:eastAsia="Arial Unicode MS" w:hAnsi="Times New Roman"/>
          <w:bCs/>
          <w:sz w:val="24"/>
          <w:szCs w:val="24"/>
        </w:rPr>
        <w:t>V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erificamos </w:t>
      </w:r>
      <w:r w:rsidR="000F77E4">
        <w:rPr>
          <w:rFonts w:ascii="Times New Roman" w:eastAsia="Arial Unicode MS" w:hAnsi="Times New Roman"/>
          <w:bCs/>
          <w:sz w:val="24"/>
          <w:szCs w:val="24"/>
        </w:rPr>
        <w:t xml:space="preserve">ainda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Default="007B7945" w:rsidP="00180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180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180777">
      <w:pPr>
        <w:spacing w:after="0" w:line="240" w:lineRule="auto"/>
      </w:pPr>
    </w:p>
    <w:sectPr w:rsidR="008A32F0" w:rsidSect="000F77E4">
      <w:pgSz w:w="11906" w:h="16838"/>
      <w:pgMar w:top="2268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C15EE"/>
    <w:rsid w:val="000F77E4"/>
    <w:rsid w:val="00180777"/>
    <w:rsid w:val="005E0238"/>
    <w:rsid w:val="007B7945"/>
    <w:rsid w:val="008A32F0"/>
    <w:rsid w:val="00C35BB9"/>
    <w:rsid w:val="00D869C4"/>
    <w:rsid w:val="00F82001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D485-9101-42F8-90ED-23C95C83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dcterms:created xsi:type="dcterms:W3CDTF">2017-02-15T15:29:00Z</dcterms:created>
  <dcterms:modified xsi:type="dcterms:W3CDTF">2017-02-15T15:57:00Z</dcterms:modified>
</cp:coreProperties>
</file>