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75FF6" w:rsidRPr="005E0238" w:rsidRDefault="00875FF6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AC5B97">
        <w:rPr>
          <w:rFonts w:ascii="Times New Roman" w:hAnsi="Times New Roman"/>
          <w:b/>
          <w:bCs/>
          <w:sz w:val="24"/>
          <w:szCs w:val="24"/>
        </w:rPr>
        <w:t xml:space="preserve"> 31/2017</w:t>
      </w:r>
      <w:bookmarkStart w:id="0" w:name="_GoBack"/>
      <w:bookmarkEnd w:id="0"/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C675D">
        <w:rPr>
          <w:rFonts w:ascii="Times New Roman" w:hAnsi="Times New Roman"/>
          <w:bCs/>
          <w:sz w:val="24"/>
          <w:szCs w:val="24"/>
        </w:rPr>
        <w:t>02</w:t>
      </w:r>
      <w:r>
        <w:rPr>
          <w:rFonts w:ascii="Times New Roman" w:hAnsi="Times New Roman"/>
          <w:bCs/>
          <w:sz w:val="24"/>
          <w:szCs w:val="24"/>
        </w:rPr>
        <w:t>/0</w:t>
      </w:r>
      <w:r w:rsidR="006C675D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5E0238">
        <w:rPr>
          <w:rFonts w:ascii="Times New Roman" w:hAnsi="Times New Roman"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N° 0</w:t>
      </w:r>
      <w:r w:rsidR="00C04B62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/2017.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1BF" w:rsidRPr="00C04B62" w:rsidRDefault="007B7945" w:rsidP="00BE26C6">
      <w:pPr>
        <w:pStyle w:val="Recuodecorpodetexto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EMENTA</w:t>
      </w:r>
      <w:r w:rsidRPr="00C04B6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04B62" w:rsidRPr="00C04B62">
        <w:rPr>
          <w:rFonts w:ascii="Times New Roman" w:hAnsi="Times New Roman"/>
          <w:bCs/>
          <w:sz w:val="24"/>
          <w:szCs w:val="24"/>
        </w:rPr>
        <w:t>Declara de Utilidade Pública a Associação de Protetores de Animais Focinhos Carentes de Sorriso.</w:t>
      </w:r>
      <w:r w:rsidR="00C04B62" w:rsidRPr="00DE28D9">
        <w:rPr>
          <w:rFonts w:ascii="Times New Roman" w:hAnsi="Times New Roman"/>
          <w:bCs/>
        </w:rPr>
        <w:t xml:space="preserve"> </w:t>
      </w:r>
    </w:p>
    <w:p w:rsidR="006C675D" w:rsidRDefault="006C675D" w:rsidP="006C675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BE26C6" w:rsidRDefault="00BE26C6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C7D" w:rsidRDefault="007B7945" w:rsidP="00C04B62">
      <w:pPr>
        <w:pStyle w:val="Recuodecorpodetexto"/>
        <w:ind w:firstLine="0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75FF6">
        <w:rPr>
          <w:rFonts w:ascii="Times New Roman" w:hAnsi="Times New Roman"/>
          <w:sz w:val="24"/>
          <w:szCs w:val="24"/>
        </w:rPr>
        <w:t xml:space="preserve">No </w:t>
      </w:r>
      <w:r w:rsidR="006C675D">
        <w:rPr>
          <w:rFonts w:ascii="Times New Roman" w:hAnsi="Times New Roman"/>
          <w:sz w:val="24"/>
          <w:szCs w:val="24"/>
        </w:rPr>
        <w:t xml:space="preserve">segundo </w:t>
      </w:r>
      <w:r w:rsidRPr="00875FF6">
        <w:rPr>
          <w:rFonts w:ascii="Times New Roman" w:hAnsi="Times New Roman"/>
          <w:sz w:val="24"/>
          <w:szCs w:val="24"/>
        </w:rPr>
        <w:t xml:space="preserve">dia do mês de </w:t>
      </w:r>
      <w:r w:rsidR="006C675D">
        <w:rPr>
          <w:rFonts w:ascii="Times New Roman" w:hAnsi="Times New Roman"/>
          <w:sz w:val="24"/>
          <w:szCs w:val="24"/>
        </w:rPr>
        <w:t>març</w:t>
      </w:r>
      <w:r w:rsidRPr="00875FF6">
        <w:rPr>
          <w:rFonts w:ascii="Times New Roman" w:hAnsi="Times New Roman"/>
          <w:sz w:val="24"/>
          <w:szCs w:val="24"/>
        </w:rPr>
        <w:t xml:space="preserve">o do ano de dois mil e dezessete, reuniram-se os membros da Comissão de Justiça e Redação, com objetivo de exarar parecer do </w:t>
      </w:r>
      <w:r w:rsidRPr="00875FF6"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 w:rsidRPr="00875FF6">
        <w:rPr>
          <w:rFonts w:ascii="Times New Roman" w:hAnsi="Times New Roman"/>
          <w:b/>
          <w:sz w:val="24"/>
          <w:szCs w:val="24"/>
        </w:rPr>
        <w:t>Lei</w:t>
      </w:r>
      <w:r w:rsidRPr="00875FF6">
        <w:rPr>
          <w:rFonts w:ascii="Times New Roman" w:hAnsi="Times New Roman"/>
          <w:b/>
          <w:sz w:val="24"/>
          <w:szCs w:val="24"/>
        </w:rPr>
        <w:t xml:space="preserve"> n° 0</w:t>
      </w:r>
      <w:r w:rsidR="00C04B62">
        <w:rPr>
          <w:rFonts w:ascii="Times New Roman" w:hAnsi="Times New Roman"/>
          <w:b/>
          <w:sz w:val="24"/>
          <w:szCs w:val="24"/>
        </w:rPr>
        <w:t>21</w:t>
      </w:r>
      <w:r w:rsidRPr="00875FF6">
        <w:rPr>
          <w:rFonts w:ascii="Times New Roman" w:hAnsi="Times New Roman"/>
          <w:b/>
          <w:sz w:val="24"/>
          <w:szCs w:val="24"/>
        </w:rPr>
        <w:t>/2017</w:t>
      </w:r>
      <w:r w:rsidRPr="00875FF6">
        <w:rPr>
          <w:rFonts w:ascii="Times New Roman" w:hAnsi="Times New Roman"/>
          <w:sz w:val="24"/>
          <w:szCs w:val="24"/>
        </w:rPr>
        <w:t xml:space="preserve">, cuja ementa: </w:t>
      </w:r>
      <w:r w:rsidR="00C04B62" w:rsidRPr="00C04B62">
        <w:rPr>
          <w:rFonts w:ascii="Times New Roman" w:hAnsi="Times New Roman"/>
          <w:b/>
          <w:bCs/>
          <w:sz w:val="24"/>
          <w:szCs w:val="24"/>
        </w:rPr>
        <w:t>Declara de Utilidade Pública a Associação de Protetores de Animais Focinhos Carentes de Sorriso</w:t>
      </w:r>
      <w:r w:rsidR="00875FF6" w:rsidRPr="00C04B62">
        <w:rPr>
          <w:rFonts w:ascii="Times New Roman" w:hAnsi="Times New Roman"/>
          <w:b/>
          <w:color w:val="000000"/>
          <w:sz w:val="24"/>
          <w:szCs w:val="24"/>
        </w:rPr>
        <w:t>.</w:t>
      </w:r>
      <w:r w:rsidR="00BE26C6" w:rsidRPr="00C04B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04B62">
        <w:rPr>
          <w:rFonts w:ascii="Times New Roman" w:hAnsi="Times New Roman"/>
          <w:sz w:val="24"/>
          <w:szCs w:val="24"/>
        </w:rPr>
        <w:t xml:space="preserve">Tendo em vista que Associação visa encontrar meios para recolher estes animais e dar um destino apropriado aos mesmos, protegendo-os, buscando toda legislação de proteção dos animais, combate aos maus-tratos, o resgate, tratamento necessário e a consequente adoção dos animais resgatados. </w:t>
      </w:r>
      <w:r w:rsidR="006C675D">
        <w:rPr>
          <w:rFonts w:ascii="Times New Roman" w:hAnsi="Times New Roman"/>
          <w:sz w:val="24"/>
          <w:szCs w:val="24"/>
        </w:rPr>
        <w:t xml:space="preserve">É o parecer deste relator pela sua tramitação em Plenário da presente propositura, uma vez que atende aos requisitos formais e legais. Após parecer </w:t>
      </w:r>
      <w:r w:rsidR="006C675D">
        <w:rPr>
          <w:rFonts w:ascii="Times New Roman" w:eastAsia="Arial Unicode MS" w:hAnsi="Times New Roman"/>
          <w:bCs/>
          <w:sz w:val="24"/>
          <w:szCs w:val="24"/>
        </w:rPr>
        <w:t>favorável do Relator, conclui-se por acompanhar o voto, o Presidente vereador Marlon Zanella e o Membro, vereadora Professora Marisa.</w:t>
      </w:r>
    </w:p>
    <w:p w:rsidR="006C675D" w:rsidRDefault="006C675D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:rsidR="006C675D" w:rsidRDefault="006C675D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/>
    <w:sectPr w:rsidR="008A32F0" w:rsidSect="00AC5B97">
      <w:pgSz w:w="11906" w:h="16838"/>
      <w:pgMar w:top="269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CC2"/>
    <w:multiLevelType w:val="hybridMultilevel"/>
    <w:tmpl w:val="7DEC69C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5E0238"/>
    <w:rsid w:val="006C675D"/>
    <w:rsid w:val="007B7945"/>
    <w:rsid w:val="00875FF6"/>
    <w:rsid w:val="008A32F0"/>
    <w:rsid w:val="009B0C7D"/>
    <w:rsid w:val="00AC5B97"/>
    <w:rsid w:val="00BE26C6"/>
    <w:rsid w:val="00C04B62"/>
    <w:rsid w:val="00C35BB9"/>
    <w:rsid w:val="00C97FF5"/>
    <w:rsid w:val="00E3227B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E26C6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6C6"/>
    <w:rPr>
      <w:rFonts w:ascii="Goudy Old Style ATT" w:eastAsia="Times New Roman" w:hAnsi="Goudy Old Style ATT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E26C6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6C6"/>
    <w:rPr>
      <w:rFonts w:ascii="Goudy Old Style ATT" w:eastAsia="Times New Roman" w:hAnsi="Goudy Old Style ATT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927E2-8EC5-4C1C-A183-33C7CD21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dcterms:created xsi:type="dcterms:W3CDTF">2017-03-02T18:28:00Z</dcterms:created>
  <dcterms:modified xsi:type="dcterms:W3CDTF">2017-03-02T20:25:00Z</dcterms:modified>
</cp:coreProperties>
</file>