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</w:t>
      </w:r>
      <w:bookmarkStart w:id="0" w:name="_GoBack"/>
      <w:bookmarkEnd w:id="0"/>
      <w:r w:rsidRPr="005E0238">
        <w:rPr>
          <w:rFonts w:ascii="Times New Roman" w:hAnsi="Times New Roman"/>
          <w:b/>
          <w:bCs/>
          <w:sz w:val="24"/>
          <w:szCs w:val="24"/>
        </w:rPr>
        <w:t>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82202">
        <w:rPr>
          <w:rFonts w:ascii="Times New Roman" w:hAnsi="Times New Roman"/>
          <w:b/>
          <w:bCs/>
          <w:sz w:val="24"/>
          <w:szCs w:val="24"/>
        </w:rPr>
        <w:t>32/2017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C04B62">
        <w:rPr>
          <w:rFonts w:ascii="Times New Roman" w:hAnsi="Times New Roman"/>
          <w:sz w:val="24"/>
          <w:szCs w:val="24"/>
        </w:rPr>
        <w:t>2</w:t>
      </w:r>
      <w:r w:rsidR="004871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107" w:rsidRDefault="007B7945" w:rsidP="004871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EMENTA</w:t>
      </w:r>
      <w:r w:rsidRPr="00C04B6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87107" w:rsidRPr="00487107">
        <w:rPr>
          <w:rFonts w:ascii="Times New Roman" w:hAnsi="Times New Roman"/>
          <w:sz w:val="24"/>
          <w:szCs w:val="24"/>
        </w:rPr>
        <w:t>Estabelece normas, regras e valores de diárias para a Câmara Municipal de Sorriso-MT e dá outras providências.</w:t>
      </w: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487107">
      <w:pPr>
        <w:tabs>
          <w:tab w:val="left" w:pos="0"/>
        </w:tabs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6C675D">
        <w:rPr>
          <w:rFonts w:ascii="Times New Roman" w:hAnsi="Times New Roman"/>
          <w:sz w:val="24"/>
          <w:szCs w:val="24"/>
        </w:rPr>
        <w:t xml:space="preserve">segundo </w:t>
      </w:r>
      <w:r w:rsidRPr="00875FF6">
        <w:rPr>
          <w:rFonts w:ascii="Times New Roman" w:hAnsi="Times New Roman"/>
          <w:sz w:val="24"/>
          <w:szCs w:val="24"/>
        </w:rPr>
        <w:t xml:space="preserve">dia do mês de </w:t>
      </w:r>
      <w:r w:rsidR="006C675D">
        <w:rPr>
          <w:rFonts w:ascii="Times New Roman" w:hAnsi="Times New Roman"/>
          <w:sz w:val="24"/>
          <w:szCs w:val="24"/>
        </w:rPr>
        <w:t>març</w:t>
      </w:r>
      <w:r w:rsidRPr="00875FF6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C04B62">
        <w:rPr>
          <w:rFonts w:ascii="Times New Roman" w:hAnsi="Times New Roman"/>
          <w:b/>
          <w:sz w:val="24"/>
          <w:szCs w:val="24"/>
        </w:rPr>
        <w:t>2</w:t>
      </w:r>
      <w:r w:rsidR="00487107">
        <w:rPr>
          <w:rFonts w:ascii="Times New Roman" w:hAnsi="Times New Roman"/>
          <w:b/>
          <w:sz w:val="24"/>
          <w:szCs w:val="24"/>
        </w:rPr>
        <w:t>2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487107" w:rsidRPr="00487107">
        <w:rPr>
          <w:rFonts w:ascii="Times New Roman" w:hAnsi="Times New Roman"/>
          <w:b/>
          <w:sz w:val="24"/>
          <w:szCs w:val="24"/>
        </w:rPr>
        <w:t>Estabelece normas, regras e valores de diárias para a Câmara Municipal de Sorriso-MT e dá outras providências</w:t>
      </w:r>
      <w:r w:rsidR="00875FF6" w:rsidRPr="00C04B6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E26C6" w:rsidRPr="00C04B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7107" w:rsidRPr="00487107">
        <w:rPr>
          <w:rFonts w:ascii="Times New Roman" w:hAnsi="Times New Roman"/>
          <w:sz w:val="24"/>
          <w:szCs w:val="24"/>
        </w:rPr>
        <w:t>A presente propositura visa estabelecer critérios mais definidos para concessão de diárias aos vereadores e servidores da Câmara Municipal, especificando regras e valores para situações que se encontravam, até então, na norma vigente, obscura.</w:t>
      </w:r>
      <w:r w:rsidR="00487107">
        <w:rPr>
          <w:rFonts w:ascii="Times New Roman" w:hAnsi="Times New Roman"/>
          <w:sz w:val="24"/>
          <w:szCs w:val="24"/>
        </w:rPr>
        <w:t xml:space="preserve"> </w:t>
      </w:r>
      <w:r w:rsidR="00487107" w:rsidRPr="00487107">
        <w:rPr>
          <w:rFonts w:ascii="Times New Roman" w:hAnsi="Times New Roman"/>
          <w:sz w:val="24"/>
          <w:szCs w:val="24"/>
        </w:rPr>
        <w:t xml:space="preserve">Dependendo do local e de como o vereador e servidor da Câmara estarão se deslocando a serviço/representação da instituição, receberão o benefício, evidenciando-se um desembolso de acordo com a necessidade. A legislação proposta, portanto, elimina dúvidas, tanto ao gestor quanto aos responsáveis pela contabilidade ao conceder e registrar os recursos financeiros disponibilizados para os fins aos </w:t>
      </w:r>
      <w:proofErr w:type="gramStart"/>
      <w:r w:rsidR="00487107" w:rsidRPr="00487107">
        <w:rPr>
          <w:rFonts w:ascii="Times New Roman" w:hAnsi="Times New Roman"/>
          <w:sz w:val="24"/>
          <w:szCs w:val="24"/>
        </w:rPr>
        <w:t>quais a</w:t>
      </w:r>
      <w:proofErr w:type="gramEnd"/>
      <w:r w:rsidR="00487107" w:rsidRPr="00487107">
        <w:rPr>
          <w:rFonts w:ascii="Times New Roman" w:hAnsi="Times New Roman"/>
          <w:sz w:val="24"/>
          <w:szCs w:val="24"/>
        </w:rPr>
        <w:t xml:space="preserve"> lei se destina. Acreditamos não restar maiores dúvidas e a mesma venha de encontra a uma necessidade administrativa.</w:t>
      </w:r>
      <w:r w:rsidR="00487107">
        <w:rPr>
          <w:rFonts w:ascii="Times New Roman" w:hAnsi="Times New Roman"/>
          <w:sz w:val="24"/>
          <w:szCs w:val="24"/>
        </w:rPr>
        <w:t xml:space="preserve"> </w:t>
      </w:r>
      <w:r w:rsidR="006C675D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D82202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487107"/>
    <w:rsid w:val="005E0238"/>
    <w:rsid w:val="006C675D"/>
    <w:rsid w:val="007B7945"/>
    <w:rsid w:val="00875FF6"/>
    <w:rsid w:val="008A32F0"/>
    <w:rsid w:val="009B0C7D"/>
    <w:rsid w:val="00BE26C6"/>
    <w:rsid w:val="00C04B62"/>
    <w:rsid w:val="00C35BB9"/>
    <w:rsid w:val="00C97FF5"/>
    <w:rsid w:val="00D82202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02DA-11A0-4740-8909-BB89CC56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2017-03-02T18:32:00Z</dcterms:created>
  <dcterms:modified xsi:type="dcterms:W3CDTF">2017-03-02T20:27:00Z</dcterms:modified>
</cp:coreProperties>
</file>