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4340" w:rsidRPr="00105241" w:rsidRDefault="00424340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424340">
        <w:rPr>
          <w:b/>
          <w:bCs/>
          <w:i w:val="0"/>
        </w:rPr>
        <w:t>38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5042B0">
        <w:rPr>
          <w:bCs/>
          <w:sz w:val="24"/>
          <w:szCs w:val="24"/>
        </w:rPr>
        <w:t>28</w:t>
      </w:r>
      <w:r w:rsidR="004F60DD">
        <w:rPr>
          <w:bCs/>
          <w:sz w:val="24"/>
          <w:szCs w:val="24"/>
        </w:rPr>
        <w:t>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31F7F" w:rsidRPr="00D31F7F" w:rsidRDefault="00D15ECA" w:rsidP="00424340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5042B0">
        <w:rPr>
          <w:rFonts w:ascii="Times New Roman" w:hAnsi="Times New Roman" w:cs="Times New Roman"/>
          <w:color w:val="auto"/>
          <w:sz w:val="24"/>
          <w:szCs w:val="24"/>
        </w:rPr>
        <w:t>EMENDA MODIFICATIVA Nº 001/2017 AO PROJETO DE LEI Nº 054</w:t>
      </w:r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/2017 </w:t>
      </w:r>
    </w:p>
    <w:p w:rsidR="00D31F7F" w:rsidRDefault="00D31F7F" w:rsidP="00D31F7F">
      <w:pPr>
        <w:jc w:val="both"/>
        <w:rPr>
          <w:b/>
          <w:sz w:val="24"/>
          <w:szCs w:val="24"/>
        </w:rPr>
      </w:pPr>
    </w:p>
    <w:p w:rsidR="00393C45" w:rsidRPr="00393C45" w:rsidRDefault="006071D0" w:rsidP="00393C45">
      <w:pPr>
        <w:pStyle w:val="Recuodecorpodetexto2"/>
        <w:ind w:left="0"/>
        <w:rPr>
          <w:sz w:val="24"/>
          <w:szCs w:val="24"/>
        </w:rPr>
      </w:pPr>
      <w:r w:rsidRPr="00393C45">
        <w:rPr>
          <w:b/>
          <w:sz w:val="24"/>
          <w:szCs w:val="24"/>
        </w:rPr>
        <w:t>EMENT</w:t>
      </w:r>
      <w:r w:rsidR="007444F4" w:rsidRPr="00393C45">
        <w:rPr>
          <w:b/>
          <w:sz w:val="24"/>
          <w:szCs w:val="24"/>
        </w:rPr>
        <w:t>A:</w:t>
      </w:r>
      <w:r w:rsidR="00D55FE8" w:rsidRPr="00393C45">
        <w:rPr>
          <w:sz w:val="24"/>
          <w:szCs w:val="24"/>
        </w:rPr>
        <w:t xml:space="preserve"> </w:t>
      </w:r>
      <w:r w:rsidR="00393C45" w:rsidRPr="00393C45">
        <w:rPr>
          <w:b/>
          <w:sz w:val="24"/>
          <w:szCs w:val="24"/>
        </w:rPr>
        <w:t>Modifica dispo</w:t>
      </w:r>
      <w:r w:rsidR="005042B0">
        <w:rPr>
          <w:b/>
          <w:sz w:val="24"/>
          <w:szCs w:val="24"/>
        </w:rPr>
        <w:t>sitivos do Projeto de Lei Nº 054</w:t>
      </w:r>
      <w:r w:rsidR="00393C45" w:rsidRPr="00393C45">
        <w:rPr>
          <w:b/>
          <w:sz w:val="24"/>
          <w:szCs w:val="24"/>
        </w:rPr>
        <w:t>/2017</w:t>
      </w:r>
      <w:r w:rsidR="00393C45" w:rsidRPr="00393C45">
        <w:rPr>
          <w:sz w:val="24"/>
          <w:szCs w:val="24"/>
        </w:rPr>
        <w:t>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5042B0" w:rsidRPr="00105241" w:rsidRDefault="005042B0" w:rsidP="00F33131">
      <w:pPr>
        <w:pStyle w:val="Recuodecorpodetexto2"/>
        <w:ind w:left="0"/>
        <w:jc w:val="left"/>
        <w:rPr>
          <w:sz w:val="24"/>
          <w:szCs w:val="24"/>
        </w:rPr>
      </w:pPr>
    </w:p>
    <w:p w:rsidR="00D75B86" w:rsidRDefault="00D75B86" w:rsidP="00D75B86">
      <w:pPr>
        <w:jc w:val="both"/>
        <w:rPr>
          <w:b/>
          <w:bCs/>
        </w:rPr>
      </w:pPr>
    </w:p>
    <w:p w:rsidR="005042B0" w:rsidRPr="00003C94" w:rsidRDefault="00D55FE8" w:rsidP="00424340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5042B0">
        <w:rPr>
          <w:sz w:val="24"/>
          <w:szCs w:val="24"/>
        </w:rPr>
        <w:t xml:space="preserve">vigésimo oitavo dia do mês de </w:t>
      </w:r>
      <w:r w:rsidR="004F60DD">
        <w:rPr>
          <w:sz w:val="24"/>
          <w:szCs w:val="24"/>
        </w:rPr>
        <w:t>abril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Emenda Modificativa nº 001/2017 do </w:t>
      </w:r>
      <w:r w:rsidR="00927BFB" w:rsidRPr="00D75B86">
        <w:rPr>
          <w:sz w:val="24"/>
          <w:szCs w:val="24"/>
        </w:rPr>
        <w:t xml:space="preserve">Projeto de Lei n° </w:t>
      </w:r>
      <w:r w:rsidR="005042B0">
        <w:rPr>
          <w:b/>
          <w:sz w:val="24"/>
          <w:szCs w:val="24"/>
        </w:rPr>
        <w:t>054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393C45" w:rsidRPr="00393C45">
        <w:rPr>
          <w:b/>
          <w:sz w:val="24"/>
          <w:szCs w:val="24"/>
        </w:rPr>
        <w:t>Modifica dispo</w:t>
      </w:r>
      <w:r w:rsidR="005042B0">
        <w:rPr>
          <w:b/>
          <w:sz w:val="24"/>
          <w:szCs w:val="24"/>
        </w:rPr>
        <w:t>sitivos do Projeto de Lei Nº 054</w:t>
      </w:r>
      <w:r w:rsidR="00393C45" w:rsidRPr="00393C45">
        <w:rPr>
          <w:b/>
          <w:sz w:val="24"/>
          <w:szCs w:val="24"/>
        </w:rPr>
        <w:t>/2017</w:t>
      </w:r>
      <w:r w:rsidR="004F60DD">
        <w:rPr>
          <w:iCs/>
          <w:sz w:val="24"/>
          <w:szCs w:val="24"/>
          <w:shd w:val="clear" w:color="auto" w:fill="FFFFFF"/>
        </w:rPr>
        <w:t xml:space="preserve">. </w:t>
      </w:r>
      <w:r w:rsidR="005042B0" w:rsidRPr="0022613B">
        <w:rPr>
          <w:sz w:val="24"/>
          <w:szCs w:val="24"/>
        </w:rPr>
        <w:t>Com a intenção</w:t>
      </w:r>
      <w:r w:rsidR="005042B0">
        <w:rPr>
          <w:sz w:val="24"/>
          <w:szCs w:val="24"/>
        </w:rPr>
        <w:t xml:space="preserve"> de aprimorar o texto, sugeriu-</w:t>
      </w:r>
      <w:proofErr w:type="gramStart"/>
      <w:r w:rsidR="005042B0">
        <w:rPr>
          <w:sz w:val="24"/>
          <w:szCs w:val="24"/>
        </w:rPr>
        <w:t xml:space="preserve">se  </w:t>
      </w:r>
      <w:r w:rsidR="005042B0" w:rsidRPr="0022613B">
        <w:rPr>
          <w:sz w:val="24"/>
          <w:szCs w:val="24"/>
        </w:rPr>
        <w:t>algumas</w:t>
      </w:r>
      <w:proofErr w:type="gramEnd"/>
      <w:r w:rsidR="005042B0" w:rsidRPr="0022613B">
        <w:rPr>
          <w:sz w:val="24"/>
          <w:szCs w:val="24"/>
        </w:rPr>
        <w:t xml:space="preserve"> alterações</w:t>
      </w:r>
      <w:r w:rsidR="005042B0">
        <w:rPr>
          <w:sz w:val="24"/>
          <w:szCs w:val="24"/>
        </w:rPr>
        <w:t xml:space="preserve">,  </w:t>
      </w:r>
      <w:r w:rsidR="005042B0">
        <w:rPr>
          <w:bCs/>
          <w:sz w:val="24"/>
          <w:szCs w:val="24"/>
        </w:rPr>
        <w:t>m</w:t>
      </w:r>
      <w:r w:rsidR="005042B0" w:rsidRPr="00003C94">
        <w:rPr>
          <w:bCs/>
          <w:sz w:val="24"/>
          <w:szCs w:val="24"/>
        </w:rPr>
        <w:t xml:space="preserve">odifica </w:t>
      </w:r>
      <w:r w:rsidR="005042B0" w:rsidRPr="00003C94">
        <w:rPr>
          <w:sz w:val="24"/>
          <w:szCs w:val="24"/>
        </w:rPr>
        <w:t xml:space="preserve">o </w:t>
      </w:r>
      <w:r w:rsidR="005042B0" w:rsidRPr="00003C94">
        <w:rPr>
          <w:i/>
          <w:sz w:val="24"/>
          <w:szCs w:val="24"/>
        </w:rPr>
        <w:t>caput</w:t>
      </w:r>
      <w:r w:rsidR="005042B0" w:rsidRPr="00003C94">
        <w:rPr>
          <w:sz w:val="24"/>
          <w:szCs w:val="24"/>
        </w:rPr>
        <w:t xml:space="preserve"> </w:t>
      </w:r>
      <w:r w:rsidR="005042B0">
        <w:rPr>
          <w:sz w:val="24"/>
          <w:szCs w:val="24"/>
        </w:rPr>
        <w:t xml:space="preserve">do </w:t>
      </w:r>
      <w:r w:rsidR="005042B0" w:rsidRPr="00003C94">
        <w:rPr>
          <w:sz w:val="24"/>
          <w:szCs w:val="24"/>
        </w:rPr>
        <w:t>Art. 1º do Projeto de Lei nº 0</w:t>
      </w:r>
      <w:r w:rsidR="005042B0">
        <w:rPr>
          <w:sz w:val="24"/>
          <w:szCs w:val="24"/>
        </w:rPr>
        <w:t>54</w:t>
      </w:r>
      <w:r w:rsidR="005042B0" w:rsidRPr="00003C94">
        <w:rPr>
          <w:sz w:val="24"/>
          <w:szCs w:val="24"/>
        </w:rPr>
        <w:t>/2017, que passa a ter a seguinte redação:</w:t>
      </w:r>
    </w:p>
    <w:p w:rsidR="00D30019" w:rsidRPr="004F60DD" w:rsidRDefault="005042B0" w:rsidP="005042B0">
      <w:pPr>
        <w:jc w:val="both"/>
        <w:rPr>
          <w:sz w:val="24"/>
          <w:szCs w:val="24"/>
          <w:shd w:val="clear" w:color="auto" w:fill="FFFFFF"/>
        </w:rPr>
      </w:pPr>
      <w:r w:rsidRPr="00221C87">
        <w:rPr>
          <w:bCs/>
          <w:i/>
          <w:sz w:val="24"/>
          <w:szCs w:val="24"/>
        </w:rPr>
        <w:t>Fica a Prefeitura Municipal de Sorriso – MT, autorizada a realizar serviço de limpeza, roçada e capina, ao trecho do KM 750 ao KM 754,5 da</w:t>
      </w:r>
      <w:r>
        <w:rPr>
          <w:bCs/>
          <w:i/>
          <w:sz w:val="24"/>
          <w:szCs w:val="24"/>
        </w:rPr>
        <w:t xml:space="preserve"> rodovia</w:t>
      </w:r>
      <w:r w:rsidRPr="00221C87">
        <w:rPr>
          <w:bCs/>
          <w:i/>
          <w:sz w:val="24"/>
          <w:szCs w:val="24"/>
        </w:rPr>
        <w:t xml:space="preserve"> BR-163, correspondente ao perímetro urbano do Município, sob concessão da em</w:t>
      </w:r>
      <w:r>
        <w:rPr>
          <w:bCs/>
          <w:i/>
          <w:sz w:val="24"/>
          <w:szCs w:val="24"/>
        </w:rPr>
        <w:t xml:space="preserve">presa Rota do Oeste, desde que </w:t>
      </w:r>
      <w:r w:rsidRPr="00221C87">
        <w:rPr>
          <w:bCs/>
          <w:i/>
          <w:sz w:val="24"/>
          <w:szCs w:val="24"/>
        </w:rPr>
        <w:t>seja realizado um Termo de Cooperação ou Compensação entre as partes, dos valores atinentes aos serviços realizados, onde a concessionária deverá apresentar contrapartida em</w:t>
      </w:r>
      <w:r w:rsidR="00424340">
        <w:rPr>
          <w:bCs/>
          <w:i/>
          <w:sz w:val="24"/>
          <w:szCs w:val="24"/>
        </w:rPr>
        <w:t xml:space="preserve"> favor do Município de </w:t>
      </w:r>
      <w:proofErr w:type="spellStart"/>
      <w:proofErr w:type="gramStart"/>
      <w:r w:rsidR="00424340">
        <w:rPr>
          <w:bCs/>
          <w:i/>
          <w:sz w:val="24"/>
          <w:szCs w:val="24"/>
        </w:rPr>
        <w:t>Sorriso.</w:t>
      </w:r>
      <w:r>
        <w:rPr>
          <w:bCs/>
          <w:i/>
          <w:sz w:val="24"/>
          <w:szCs w:val="24"/>
        </w:rPr>
        <w:t>”</w:t>
      </w:r>
      <w:proofErr w:type="gramEnd"/>
      <w:r w:rsidR="006967FD" w:rsidRPr="00D75B86">
        <w:rPr>
          <w:sz w:val="24"/>
          <w:szCs w:val="24"/>
        </w:rPr>
        <w:t>Ante</w:t>
      </w:r>
      <w:proofErr w:type="spellEnd"/>
      <w:r w:rsidR="006967FD" w:rsidRPr="00D75B86">
        <w:rPr>
          <w:sz w:val="24"/>
          <w:szCs w:val="24"/>
        </w:rPr>
        <w:t xml:space="preserve">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Modificativa do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>
        <w:rPr>
          <w:b/>
          <w:sz w:val="24"/>
          <w:szCs w:val="24"/>
        </w:rPr>
        <w:t>nº054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42434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0AC"/>
    <w:rsid w:val="00393672"/>
    <w:rsid w:val="00393C45"/>
    <w:rsid w:val="003A55D6"/>
    <w:rsid w:val="003C5F8C"/>
    <w:rsid w:val="003D15C3"/>
    <w:rsid w:val="003E60DF"/>
    <w:rsid w:val="00424340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A149"/>
  <w15:docId w15:val="{C02898B3-C953-4168-9B94-866925A7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3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3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2017-04-28T13:28:00Z</cp:lastPrinted>
  <dcterms:created xsi:type="dcterms:W3CDTF">2017-04-28T13:11:00Z</dcterms:created>
  <dcterms:modified xsi:type="dcterms:W3CDTF">2017-04-28T13:28:00Z</dcterms:modified>
</cp:coreProperties>
</file>