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00" w:rsidRPr="00392894" w:rsidRDefault="00362D00" w:rsidP="00362D00">
      <w:pPr>
        <w:pStyle w:val="Ttulo2"/>
        <w:ind w:firstLine="2835"/>
        <w:rPr>
          <w:rFonts w:ascii="Times New Roman" w:eastAsia="Arial Unicode MS" w:hAnsi="Times New Roman"/>
          <w:sz w:val="26"/>
        </w:rPr>
      </w:pPr>
      <w:r w:rsidRPr="00392894">
        <w:rPr>
          <w:rFonts w:ascii="Times New Roman" w:hAnsi="Times New Roman"/>
          <w:sz w:val="26"/>
        </w:rPr>
        <w:t xml:space="preserve">PORTARIA Nº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104</w:t>
      </w:r>
      <w:r>
        <w:rPr>
          <w:rFonts w:ascii="Times New Roman" w:hAnsi="Times New Roman"/>
          <w:sz w:val="26"/>
        </w:rPr>
        <w:t>/201</w:t>
      </w:r>
      <w:r>
        <w:rPr>
          <w:rFonts w:ascii="Times New Roman" w:hAnsi="Times New Roman"/>
          <w:sz w:val="26"/>
        </w:rPr>
        <w:t>7</w:t>
      </w:r>
    </w:p>
    <w:p w:rsidR="00362D00" w:rsidRPr="00392894" w:rsidRDefault="00362D00" w:rsidP="00362D00">
      <w:pPr>
        <w:ind w:firstLine="2835"/>
        <w:jc w:val="center"/>
        <w:rPr>
          <w:b/>
          <w:bCs/>
          <w:sz w:val="26"/>
        </w:rPr>
      </w:pPr>
    </w:p>
    <w:p w:rsidR="00362D00" w:rsidRPr="00392894" w:rsidRDefault="00362D00" w:rsidP="00362D00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u w:val="none"/>
        </w:rPr>
        <w:t>1</w:t>
      </w:r>
      <w:r>
        <w:rPr>
          <w:rFonts w:ascii="Times New Roman" w:hAnsi="Times New Roman"/>
          <w:bCs/>
          <w:sz w:val="26"/>
          <w:u w:val="none"/>
        </w:rPr>
        <w:t>5 DE MAIO DE 2017</w:t>
      </w:r>
    </w:p>
    <w:p w:rsidR="00362D00" w:rsidRPr="00392894" w:rsidRDefault="00362D00" w:rsidP="00362D00">
      <w:pPr>
        <w:ind w:firstLine="2835"/>
        <w:jc w:val="both"/>
        <w:rPr>
          <w:b/>
          <w:bCs/>
          <w:sz w:val="26"/>
        </w:rPr>
      </w:pPr>
    </w:p>
    <w:p w:rsidR="00362D00" w:rsidRPr="00EE589C" w:rsidRDefault="00362D00" w:rsidP="00362D00">
      <w:pPr>
        <w:pStyle w:val="Recuodecorpodetexto3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CONVERTE EM PECÚNIA, LICENÇA PRÊMIO POR ASSIDUIDADE, À</w:t>
      </w:r>
      <w:r w:rsidRPr="0039289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SERVIDORA EFETIVA </w:t>
      </w:r>
      <w:bookmarkStart w:id="0" w:name="_GoBack"/>
      <w:r>
        <w:rPr>
          <w:rFonts w:ascii="Times New Roman" w:hAnsi="Times New Roman"/>
          <w:bCs/>
        </w:rPr>
        <w:t>JANETE ROEFERO ARO</w:t>
      </w:r>
      <w:bookmarkEnd w:id="0"/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362D00" w:rsidRPr="00EE589C" w:rsidRDefault="00362D00" w:rsidP="00362D00">
      <w:pPr>
        <w:ind w:firstLine="2835"/>
        <w:jc w:val="both"/>
        <w:rPr>
          <w:bCs/>
          <w:sz w:val="26"/>
        </w:rPr>
      </w:pPr>
    </w:p>
    <w:p w:rsidR="00362D00" w:rsidRPr="00EE589C" w:rsidRDefault="00362D00" w:rsidP="00362D00">
      <w:pPr>
        <w:ind w:firstLine="2835"/>
        <w:jc w:val="both"/>
        <w:rPr>
          <w:bCs/>
          <w:sz w:val="26"/>
        </w:rPr>
      </w:pPr>
    </w:p>
    <w:p w:rsidR="00362D00" w:rsidRPr="006E510D" w:rsidRDefault="00362D00" w:rsidP="00362D00">
      <w:pPr>
        <w:ind w:firstLine="2835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362D00" w:rsidRPr="00EE589C" w:rsidRDefault="00362D00" w:rsidP="00362D00">
      <w:pPr>
        <w:ind w:firstLine="2835"/>
        <w:jc w:val="both"/>
        <w:rPr>
          <w:sz w:val="26"/>
        </w:rPr>
      </w:pPr>
    </w:p>
    <w:p w:rsidR="00362D00" w:rsidRDefault="00362D00" w:rsidP="00362D00">
      <w:pPr>
        <w:numPr>
          <w:ilvl w:val="0"/>
          <w:numId w:val="1"/>
        </w:numPr>
        <w:ind w:left="0" w:firstLine="1701"/>
        <w:jc w:val="both"/>
        <w:rPr>
          <w:sz w:val="26"/>
        </w:rPr>
      </w:pPr>
      <w:r>
        <w:rPr>
          <w:sz w:val="26"/>
        </w:rPr>
        <w:t>Considerando a solicitação da Servidora;</w:t>
      </w:r>
    </w:p>
    <w:p w:rsidR="00362D00" w:rsidRPr="00EE589C" w:rsidRDefault="00362D00" w:rsidP="00362D00">
      <w:pPr>
        <w:numPr>
          <w:ilvl w:val="0"/>
          <w:numId w:val="1"/>
        </w:numPr>
        <w:ind w:left="0" w:firstLine="1701"/>
        <w:jc w:val="both"/>
        <w:rPr>
          <w:sz w:val="26"/>
        </w:rPr>
      </w:pPr>
      <w:r w:rsidRPr="00EE589C">
        <w:rPr>
          <w:sz w:val="26"/>
        </w:rPr>
        <w:t xml:space="preserve">Considerando o disposto </w:t>
      </w:r>
      <w:r w:rsidRPr="00EE589C">
        <w:rPr>
          <w:bCs/>
          <w:sz w:val="26"/>
        </w:rPr>
        <w:t xml:space="preserve">no art. </w:t>
      </w:r>
      <w:r>
        <w:rPr>
          <w:bCs/>
          <w:sz w:val="26"/>
        </w:rPr>
        <w:t>125</w:t>
      </w:r>
      <w:r w:rsidRPr="00EE589C">
        <w:rPr>
          <w:bCs/>
          <w:sz w:val="26"/>
        </w:rPr>
        <w:t xml:space="preserve"> </w:t>
      </w:r>
      <w:r w:rsidRPr="00EE589C">
        <w:rPr>
          <w:sz w:val="26"/>
        </w:rPr>
        <w:t>da Lei Complementar nº</w:t>
      </w:r>
      <w:r>
        <w:rPr>
          <w:sz w:val="26"/>
        </w:rPr>
        <w:t xml:space="preserve"> 140/2011</w:t>
      </w:r>
      <w:r w:rsidRPr="00EE589C">
        <w:rPr>
          <w:sz w:val="26"/>
        </w:rPr>
        <w:t>.</w:t>
      </w:r>
    </w:p>
    <w:p w:rsidR="00362D00" w:rsidRPr="00EE589C" w:rsidRDefault="00362D00" w:rsidP="00362D00">
      <w:pPr>
        <w:ind w:firstLine="1701"/>
        <w:jc w:val="both"/>
        <w:rPr>
          <w:bCs/>
          <w:sz w:val="26"/>
        </w:rPr>
      </w:pPr>
    </w:p>
    <w:p w:rsidR="00362D00" w:rsidRPr="00EE589C" w:rsidRDefault="00362D00" w:rsidP="00362D00">
      <w:pPr>
        <w:ind w:firstLine="1701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362D00" w:rsidRPr="00EE589C" w:rsidRDefault="00362D00" w:rsidP="00362D00">
      <w:pPr>
        <w:ind w:firstLine="1701"/>
        <w:jc w:val="both"/>
        <w:rPr>
          <w:sz w:val="26"/>
        </w:rPr>
      </w:pPr>
    </w:p>
    <w:p w:rsidR="00362D00" w:rsidRDefault="00362D00" w:rsidP="00362D00">
      <w:pPr>
        <w:ind w:firstLine="1701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Converter em pecúnia, à servidora efetiva </w:t>
      </w:r>
      <w:r>
        <w:rPr>
          <w:b/>
          <w:sz w:val="26"/>
        </w:rPr>
        <w:t>JANETE ROEFERO ARO</w:t>
      </w:r>
      <w:r w:rsidRPr="00DC3130">
        <w:rPr>
          <w:sz w:val="26"/>
        </w:rPr>
        <w:t>,</w:t>
      </w:r>
      <w:r>
        <w:rPr>
          <w:sz w:val="26"/>
        </w:rPr>
        <w:t xml:space="preserve"> lotada no cargo de Auxiliar de Serviços Gerais desta Casa de Leis, 30 (trinta) dias da Licença Prêmio por Assiduidade, referente ao período aquisitivo de 20/12/2009 a 19/12/2014, correspondente a </w:t>
      </w:r>
      <w:r>
        <w:rPr>
          <w:sz w:val="26"/>
        </w:rPr>
        <w:t>3</w:t>
      </w:r>
      <w:r>
        <w:rPr>
          <w:sz w:val="26"/>
        </w:rPr>
        <w:t>ª parcela.</w:t>
      </w:r>
    </w:p>
    <w:p w:rsidR="00362D00" w:rsidRPr="00EE589C" w:rsidRDefault="00362D00" w:rsidP="00362D00">
      <w:pPr>
        <w:ind w:firstLine="1701"/>
        <w:jc w:val="both"/>
        <w:rPr>
          <w:sz w:val="26"/>
        </w:rPr>
      </w:pPr>
    </w:p>
    <w:p w:rsidR="00362D00" w:rsidRDefault="00362D00" w:rsidP="00362D00">
      <w:pPr>
        <w:ind w:firstLine="1701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O pagamento do valor convertido será efetuado na folha de pagamento do mês de </w:t>
      </w:r>
      <w:r>
        <w:rPr>
          <w:sz w:val="26"/>
        </w:rPr>
        <w:t>maio de 2017</w:t>
      </w:r>
      <w:r>
        <w:rPr>
          <w:sz w:val="26"/>
        </w:rPr>
        <w:t>.</w:t>
      </w:r>
    </w:p>
    <w:p w:rsidR="00362D00" w:rsidRPr="00EE589C" w:rsidRDefault="00362D00" w:rsidP="00362D00">
      <w:pPr>
        <w:ind w:firstLine="1701"/>
        <w:jc w:val="both"/>
        <w:rPr>
          <w:sz w:val="26"/>
        </w:rPr>
      </w:pPr>
    </w:p>
    <w:p w:rsidR="00362D00" w:rsidRPr="00EE589C" w:rsidRDefault="00362D00" w:rsidP="00362D00">
      <w:pPr>
        <w:ind w:firstLine="1701"/>
        <w:jc w:val="both"/>
        <w:rPr>
          <w:sz w:val="26"/>
        </w:rPr>
      </w:pPr>
      <w:r w:rsidRPr="00EE589C">
        <w:rPr>
          <w:b/>
          <w:bCs/>
          <w:sz w:val="26"/>
        </w:rPr>
        <w:t>Art. 3º</w:t>
      </w:r>
      <w:r w:rsidRPr="00EE589C">
        <w:rPr>
          <w:sz w:val="26"/>
        </w:rPr>
        <w:t xml:space="preserve"> - </w:t>
      </w:r>
      <w:r>
        <w:rPr>
          <w:sz w:val="26"/>
        </w:rPr>
        <w:t>Esta Portaria entra em vigor na data da sua publicação.</w:t>
      </w:r>
    </w:p>
    <w:p w:rsidR="00362D00" w:rsidRDefault="00362D00" w:rsidP="00362D00">
      <w:pPr>
        <w:ind w:firstLine="1701"/>
        <w:jc w:val="both"/>
        <w:rPr>
          <w:sz w:val="26"/>
        </w:rPr>
      </w:pPr>
    </w:p>
    <w:p w:rsidR="00362D00" w:rsidRPr="00EE589C" w:rsidRDefault="00362D00" w:rsidP="00362D00">
      <w:pPr>
        <w:ind w:firstLine="1701"/>
        <w:jc w:val="both"/>
        <w:rPr>
          <w:sz w:val="26"/>
        </w:rPr>
      </w:pPr>
    </w:p>
    <w:p w:rsidR="00362D00" w:rsidRPr="00EA3CC9" w:rsidRDefault="00362D00" w:rsidP="00362D00">
      <w:pPr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Câmara Municipal de Sorriso</w:t>
      </w:r>
      <w:r w:rsidRPr="00EA3CC9">
        <w:rPr>
          <w:sz w:val="26"/>
          <w:szCs w:val="26"/>
        </w:rPr>
        <w:t xml:space="preserve">, Estado de Mato Grosso, em </w:t>
      </w:r>
      <w:r>
        <w:rPr>
          <w:sz w:val="26"/>
          <w:szCs w:val="26"/>
        </w:rPr>
        <w:t>1</w:t>
      </w:r>
      <w:r>
        <w:rPr>
          <w:sz w:val="26"/>
          <w:szCs w:val="26"/>
        </w:rPr>
        <w:t>5 de maio de 2017</w:t>
      </w:r>
      <w:r>
        <w:rPr>
          <w:sz w:val="26"/>
          <w:szCs w:val="26"/>
        </w:rPr>
        <w:t>.</w:t>
      </w:r>
    </w:p>
    <w:p w:rsidR="00362D00" w:rsidRPr="00EA3CC9" w:rsidRDefault="00362D00" w:rsidP="00362D00">
      <w:pPr>
        <w:ind w:firstLine="2835"/>
        <w:jc w:val="both"/>
        <w:rPr>
          <w:sz w:val="26"/>
          <w:szCs w:val="26"/>
        </w:rPr>
      </w:pPr>
    </w:p>
    <w:p w:rsidR="00362D00" w:rsidRPr="00EA3CC9" w:rsidRDefault="00362D00" w:rsidP="00362D00">
      <w:pPr>
        <w:ind w:firstLine="2835"/>
        <w:jc w:val="both"/>
        <w:rPr>
          <w:sz w:val="26"/>
          <w:szCs w:val="26"/>
        </w:rPr>
      </w:pPr>
    </w:p>
    <w:p w:rsidR="00362D00" w:rsidRPr="00EA3CC9" w:rsidRDefault="00362D00" w:rsidP="00362D00">
      <w:pPr>
        <w:ind w:firstLine="2835"/>
        <w:jc w:val="both"/>
        <w:rPr>
          <w:sz w:val="26"/>
          <w:szCs w:val="26"/>
        </w:rPr>
      </w:pPr>
    </w:p>
    <w:p w:rsidR="00362D00" w:rsidRPr="00EA3CC9" w:rsidRDefault="00362D00" w:rsidP="00362D00">
      <w:pPr>
        <w:ind w:firstLine="2835"/>
        <w:jc w:val="both"/>
        <w:rPr>
          <w:sz w:val="26"/>
          <w:szCs w:val="26"/>
        </w:rPr>
      </w:pPr>
    </w:p>
    <w:p w:rsidR="00362D00" w:rsidRPr="000874F0" w:rsidRDefault="00362D00" w:rsidP="00362D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FABIO GAVASSO</w:t>
      </w:r>
    </w:p>
    <w:p w:rsidR="00362D00" w:rsidRPr="000874F0" w:rsidRDefault="00362D00" w:rsidP="00362D00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362D00" w:rsidRDefault="00362D00" w:rsidP="00362D00">
      <w:pPr>
        <w:ind w:firstLine="2835"/>
        <w:jc w:val="center"/>
        <w:rPr>
          <w:b/>
          <w:bCs/>
          <w:sz w:val="26"/>
          <w:szCs w:val="26"/>
        </w:rPr>
      </w:pPr>
    </w:p>
    <w:p w:rsidR="00362D00" w:rsidRDefault="00362D00" w:rsidP="00362D00">
      <w:pPr>
        <w:ind w:firstLine="2835"/>
        <w:jc w:val="center"/>
        <w:rPr>
          <w:b/>
          <w:bCs/>
          <w:sz w:val="26"/>
          <w:szCs w:val="26"/>
        </w:rPr>
      </w:pPr>
    </w:p>
    <w:p w:rsidR="00362D00" w:rsidRPr="0051072E" w:rsidRDefault="00362D00" w:rsidP="00362D00">
      <w:pPr>
        <w:ind w:firstLine="2835"/>
        <w:jc w:val="center"/>
        <w:rPr>
          <w:b/>
          <w:bCs/>
          <w:sz w:val="22"/>
          <w:szCs w:val="22"/>
        </w:rPr>
      </w:pPr>
    </w:p>
    <w:p w:rsidR="00362D00" w:rsidRPr="0051072E" w:rsidRDefault="00362D00" w:rsidP="00362D00">
      <w:pPr>
        <w:rPr>
          <w:sz w:val="22"/>
          <w:szCs w:val="22"/>
        </w:rPr>
      </w:pPr>
      <w:r w:rsidRPr="0051072E">
        <w:rPr>
          <w:b/>
          <w:iCs/>
          <w:sz w:val="22"/>
          <w:szCs w:val="22"/>
        </w:rPr>
        <w:t>REGISTRE-SE, PUBLIQUE-SE, CUMPRA-SE.</w:t>
      </w:r>
    </w:p>
    <w:p w:rsidR="00362D00" w:rsidRPr="0051072E" w:rsidRDefault="00362D00" w:rsidP="00362D00">
      <w:pPr>
        <w:ind w:firstLine="2835"/>
        <w:rPr>
          <w:sz w:val="22"/>
          <w:szCs w:val="22"/>
        </w:rPr>
      </w:pPr>
    </w:p>
    <w:p w:rsidR="00362D00" w:rsidRDefault="00362D00" w:rsidP="00362D00"/>
    <w:p w:rsidR="009C61E1" w:rsidRDefault="00362D00"/>
    <w:sectPr w:rsidR="009C61E1" w:rsidSect="0025195C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61" w:rsidRDefault="00362D00">
    <w:pPr>
      <w:jc w:val="center"/>
      <w:rPr>
        <w:b/>
        <w:sz w:val="28"/>
      </w:rPr>
    </w:pPr>
  </w:p>
  <w:p w:rsidR="00715C61" w:rsidRDefault="00362D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00"/>
    <w:rsid w:val="001249FA"/>
    <w:rsid w:val="00362D00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62D0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62D0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2D0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62D0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62D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62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2D0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2D00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62D0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62D0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2D0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62D0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62D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62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2D0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2D00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2017-05-15T11:27:00Z</dcterms:created>
  <dcterms:modified xsi:type="dcterms:W3CDTF">2017-05-15T11:29:00Z</dcterms:modified>
</cp:coreProperties>
</file>