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9C028A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9C02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35C7">
        <w:rPr>
          <w:rFonts w:ascii="Times New Roman" w:hAnsi="Times New Roman"/>
          <w:b/>
          <w:bCs/>
          <w:sz w:val="24"/>
          <w:szCs w:val="24"/>
        </w:rPr>
        <w:t>131/2017.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43282">
        <w:rPr>
          <w:rFonts w:ascii="Times New Roman" w:hAnsi="Times New Roman"/>
          <w:bCs/>
          <w:sz w:val="24"/>
          <w:szCs w:val="24"/>
        </w:rPr>
        <w:t>29</w:t>
      </w:r>
      <w:r w:rsidR="006D7D77" w:rsidRPr="009C028A">
        <w:rPr>
          <w:rFonts w:ascii="Times New Roman" w:hAnsi="Times New Roman"/>
          <w:bCs/>
          <w:sz w:val="24"/>
          <w:szCs w:val="24"/>
        </w:rPr>
        <w:t>/</w:t>
      </w:r>
      <w:r w:rsidR="000E395C" w:rsidRPr="009C028A">
        <w:rPr>
          <w:rFonts w:ascii="Times New Roman" w:hAnsi="Times New Roman"/>
          <w:bCs/>
          <w:sz w:val="24"/>
          <w:szCs w:val="24"/>
        </w:rPr>
        <w:t>0</w:t>
      </w:r>
      <w:r w:rsidR="006E1F29" w:rsidRPr="009C028A">
        <w:rPr>
          <w:rFonts w:ascii="Times New Roman" w:hAnsi="Times New Roman"/>
          <w:bCs/>
          <w:sz w:val="24"/>
          <w:szCs w:val="24"/>
        </w:rPr>
        <w:t>5</w:t>
      </w:r>
      <w:r w:rsidRPr="009C028A">
        <w:rPr>
          <w:rFonts w:ascii="Times New Roman" w:hAnsi="Times New Roman"/>
          <w:bCs/>
          <w:sz w:val="24"/>
          <w:szCs w:val="24"/>
        </w:rPr>
        <w:t>/</w:t>
      </w:r>
      <w:r w:rsidRPr="009C028A">
        <w:rPr>
          <w:rFonts w:ascii="Times New Roman" w:hAnsi="Times New Roman"/>
          <w:sz w:val="24"/>
          <w:szCs w:val="24"/>
        </w:rPr>
        <w:t>201</w:t>
      </w:r>
      <w:r w:rsidR="00975B1F" w:rsidRPr="009C028A">
        <w:rPr>
          <w:rFonts w:ascii="Times New Roman" w:hAnsi="Times New Roman"/>
          <w:sz w:val="24"/>
          <w:szCs w:val="24"/>
        </w:rPr>
        <w:t>7</w:t>
      </w:r>
      <w:r w:rsidRPr="009C028A">
        <w:rPr>
          <w:rFonts w:ascii="Times New Roman" w:hAnsi="Times New Roman"/>
          <w:sz w:val="24"/>
          <w:szCs w:val="24"/>
        </w:rPr>
        <w:t>.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ASSUNTO:</w:t>
      </w:r>
      <w:r w:rsidRPr="009C028A">
        <w:rPr>
          <w:rFonts w:ascii="Times New Roman" w:hAnsi="Times New Roman"/>
          <w:sz w:val="24"/>
          <w:szCs w:val="24"/>
        </w:rPr>
        <w:t xml:space="preserve"> </w:t>
      </w:r>
      <w:r w:rsidR="00C165FD" w:rsidRPr="009C028A">
        <w:rPr>
          <w:rFonts w:ascii="Times New Roman" w:hAnsi="Times New Roman"/>
          <w:sz w:val="24"/>
          <w:szCs w:val="24"/>
        </w:rPr>
        <w:t>Projeto de Lei n</w:t>
      </w:r>
      <w:r w:rsidRPr="009C028A">
        <w:rPr>
          <w:rFonts w:ascii="Times New Roman" w:hAnsi="Times New Roman"/>
          <w:sz w:val="24"/>
          <w:szCs w:val="24"/>
        </w:rPr>
        <w:t xml:space="preserve">° </w:t>
      </w:r>
      <w:r w:rsidR="009C028A" w:rsidRPr="009C028A">
        <w:rPr>
          <w:rFonts w:ascii="Times New Roman" w:hAnsi="Times New Roman"/>
          <w:sz w:val="24"/>
          <w:szCs w:val="24"/>
        </w:rPr>
        <w:t>6</w:t>
      </w:r>
      <w:r w:rsidR="00401FFF">
        <w:rPr>
          <w:rFonts w:ascii="Times New Roman" w:hAnsi="Times New Roman"/>
          <w:sz w:val="24"/>
          <w:szCs w:val="24"/>
        </w:rPr>
        <w:t>8</w:t>
      </w:r>
      <w:r w:rsidRPr="009C028A">
        <w:rPr>
          <w:rFonts w:ascii="Times New Roman" w:hAnsi="Times New Roman"/>
          <w:sz w:val="24"/>
          <w:szCs w:val="24"/>
        </w:rPr>
        <w:t>/201</w:t>
      </w:r>
      <w:r w:rsidR="00975B1F" w:rsidRPr="009C028A">
        <w:rPr>
          <w:rFonts w:ascii="Times New Roman" w:hAnsi="Times New Roman"/>
          <w:sz w:val="24"/>
          <w:szCs w:val="24"/>
        </w:rPr>
        <w:t>7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1FFF" w:rsidRPr="00401FFF" w:rsidRDefault="00AF0574" w:rsidP="00401FFF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401FFF">
        <w:rPr>
          <w:rFonts w:ascii="Times New Roman" w:hAnsi="Times New Roman"/>
          <w:b/>
          <w:sz w:val="24"/>
          <w:szCs w:val="24"/>
        </w:rPr>
        <w:t>EMENTA</w:t>
      </w:r>
      <w:r w:rsidR="00622216" w:rsidRPr="00401FFF">
        <w:rPr>
          <w:rFonts w:ascii="Times New Roman" w:hAnsi="Times New Roman"/>
          <w:sz w:val="24"/>
          <w:szCs w:val="24"/>
        </w:rPr>
        <w:t xml:space="preserve">: </w:t>
      </w:r>
      <w:r w:rsidR="00401FFF" w:rsidRPr="00401FFF">
        <w:rPr>
          <w:rFonts w:ascii="Times New Roman" w:hAnsi="Times New Roman"/>
          <w:bCs/>
          <w:sz w:val="24"/>
          <w:szCs w:val="24"/>
        </w:rPr>
        <w:t>Autoriza o Poder Executivo a firmar Acordo de Colaboração com Paróquia São Pedro</w:t>
      </w:r>
      <w:r w:rsidR="00401FFF" w:rsidRPr="00401FFF">
        <w:rPr>
          <w:rFonts w:ascii="Times New Roman" w:hAnsi="Times New Roman"/>
          <w:sz w:val="24"/>
          <w:szCs w:val="24"/>
        </w:rPr>
        <w:t xml:space="preserve">, </w:t>
      </w:r>
      <w:r w:rsidR="00401FFF" w:rsidRPr="00401FFF">
        <w:rPr>
          <w:rFonts w:ascii="Times New Roman" w:hAnsi="Times New Roman"/>
          <w:bCs/>
          <w:sz w:val="24"/>
          <w:szCs w:val="24"/>
        </w:rPr>
        <w:t>e dá outras providências.</w:t>
      </w:r>
    </w:p>
    <w:p w:rsidR="00DB6161" w:rsidRPr="009C028A" w:rsidRDefault="00DB6161" w:rsidP="00401FFF">
      <w:pPr>
        <w:tabs>
          <w:tab w:val="left" w:pos="2835"/>
        </w:tabs>
        <w:jc w:val="both"/>
        <w:rPr>
          <w:rFonts w:ascii="Times New Roman" w:hAnsi="Times New Roman"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RELATOR:</w:t>
      </w:r>
      <w:r w:rsidRPr="009C028A">
        <w:rPr>
          <w:rFonts w:ascii="Times New Roman" w:hAnsi="Times New Roman"/>
          <w:sz w:val="24"/>
          <w:szCs w:val="24"/>
        </w:rPr>
        <w:t xml:space="preserve"> </w:t>
      </w:r>
      <w:r w:rsidR="00C165FD" w:rsidRPr="009C028A">
        <w:rPr>
          <w:rFonts w:ascii="Times New Roman" w:hAnsi="Times New Roman"/>
          <w:sz w:val="24"/>
          <w:szCs w:val="24"/>
        </w:rPr>
        <w:t>Claudio Oliveira</w:t>
      </w:r>
      <w:r w:rsidR="00622216" w:rsidRPr="009C028A">
        <w:rPr>
          <w:rFonts w:ascii="Times New Roman" w:hAnsi="Times New Roman"/>
          <w:sz w:val="24"/>
          <w:szCs w:val="24"/>
        </w:rPr>
        <w:t>.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9C028A" w:rsidRDefault="009C028A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01FFF" w:rsidRPr="00401FFF" w:rsidRDefault="00EF1172" w:rsidP="00401FFF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401FFF">
        <w:rPr>
          <w:rFonts w:ascii="Times New Roman" w:hAnsi="Times New Roman"/>
          <w:b/>
          <w:sz w:val="24"/>
          <w:szCs w:val="24"/>
        </w:rPr>
        <w:t>RELATÓRIO</w:t>
      </w:r>
      <w:r w:rsidR="006D7D77" w:rsidRPr="00401FFF">
        <w:rPr>
          <w:rFonts w:ascii="Times New Roman" w:hAnsi="Times New Roman"/>
          <w:sz w:val="24"/>
          <w:szCs w:val="24"/>
        </w:rPr>
        <w:t>:</w:t>
      </w:r>
      <w:r w:rsidR="006D7D77" w:rsidRPr="00401FFF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401FFF">
        <w:rPr>
          <w:rFonts w:ascii="Times New Roman" w:hAnsi="Times New Roman"/>
          <w:sz w:val="24"/>
          <w:szCs w:val="24"/>
        </w:rPr>
        <w:t>No</w:t>
      </w:r>
      <w:r w:rsidR="00807C99" w:rsidRPr="00401FFF">
        <w:rPr>
          <w:rFonts w:ascii="Times New Roman" w:hAnsi="Times New Roman"/>
          <w:sz w:val="24"/>
          <w:szCs w:val="24"/>
        </w:rPr>
        <w:t xml:space="preserve"> </w:t>
      </w:r>
      <w:r w:rsidR="00B43282" w:rsidRPr="00401FFF">
        <w:rPr>
          <w:rFonts w:ascii="Times New Roman" w:hAnsi="Times New Roman"/>
          <w:sz w:val="24"/>
          <w:szCs w:val="24"/>
        </w:rPr>
        <w:t>vigésimo nono</w:t>
      </w:r>
      <w:r w:rsidR="00622216" w:rsidRPr="00401FFF">
        <w:rPr>
          <w:rFonts w:ascii="Times New Roman" w:hAnsi="Times New Roman"/>
          <w:sz w:val="24"/>
          <w:szCs w:val="24"/>
        </w:rPr>
        <w:t xml:space="preserve"> </w:t>
      </w:r>
      <w:r w:rsidR="00FF5E0E" w:rsidRPr="00401FFF">
        <w:rPr>
          <w:rFonts w:ascii="Times New Roman" w:hAnsi="Times New Roman"/>
          <w:sz w:val="24"/>
          <w:szCs w:val="24"/>
        </w:rPr>
        <w:t>di</w:t>
      </w:r>
      <w:r w:rsidR="006C4A12" w:rsidRPr="00401FFF">
        <w:rPr>
          <w:rFonts w:ascii="Times New Roman" w:hAnsi="Times New Roman"/>
          <w:sz w:val="24"/>
          <w:szCs w:val="24"/>
        </w:rPr>
        <w:t>a</w:t>
      </w:r>
      <w:r w:rsidRPr="00401FFF">
        <w:rPr>
          <w:rFonts w:ascii="Times New Roman" w:hAnsi="Times New Roman"/>
          <w:sz w:val="24"/>
          <w:szCs w:val="24"/>
        </w:rPr>
        <w:t xml:space="preserve"> do mês de </w:t>
      </w:r>
      <w:r w:rsidR="006E1F29" w:rsidRPr="00401FFF">
        <w:rPr>
          <w:rFonts w:ascii="Times New Roman" w:hAnsi="Times New Roman"/>
          <w:sz w:val="24"/>
          <w:szCs w:val="24"/>
        </w:rPr>
        <w:t>maio</w:t>
      </w:r>
      <w:r w:rsidRPr="00401FFF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401FFF">
        <w:rPr>
          <w:rFonts w:ascii="Times New Roman" w:hAnsi="Times New Roman"/>
          <w:sz w:val="24"/>
          <w:szCs w:val="24"/>
        </w:rPr>
        <w:t>dezesse</w:t>
      </w:r>
      <w:r w:rsidR="00975B1F" w:rsidRPr="00401FFF">
        <w:rPr>
          <w:rFonts w:ascii="Times New Roman" w:hAnsi="Times New Roman"/>
          <w:sz w:val="24"/>
          <w:szCs w:val="24"/>
        </w:rPr>
        <w:t>te</w:t>
      </w:r>
      <w:r w:rsidRPr="00401FFF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401FFF">
        <w:rPr>
          <w:rFonts w:ascii="Times New Roman" w:hAnsi="Times New Roman"/>
          <w:sz w:val="24"/>
          <w:szCs w:val="24"/>
        </w:rPr>
        <w:t>Justiça e Redação</w:t>
      </w:r>
      <w:r w:rsidRPr="00401FFF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401FFF">
        <w:rPr>
          <w:rFonts w:ascii="Times New Roman" w:hAnsi="Times New Roman"/>
          <w:sz w:val="24"/>
          <w:szCs w:val="24"/>
        </w:rPr>
        <w:t>Projeto de Lei</w:t>
      </w:r>
      <w:r w:rsidR="007F7327" w:rsidRPr="00401FFF">
        <w:rPr>
          <w:rFonts w:ascii="Times New Roman" w:hAnsi="Times New Roman"/>
          <w:sz w:val="24"/>
          <w:szCs w:val="24"/>
        </w:rPr>
        <w:t xml:space="preserve"> </w:t>
      </w:r>
      <w:r w:rsidR="004E6651" w:rsidRPr="00401FFF">
        <w:rPr>
          <w:rFonts w:ascii="Times New Roman" w:hAnsi="Times New Roman"/>
          <w:sz w:val="24"/>
          <w:szCs w:val="24"/>
        </w:rPr>
        <w:t xml:space="preserve">n° </w:t>
      </w:r>
      <w:r w:rsidR="00D46D7B" w:rsidRPr="00401FFF">
        <w:rPr>
          <w:rFonts w:ascii="Times New Roman" w:hAnsi="Times New Roman"/>
          <w:sz w:val="24"/>
          <w:szCs w:val="24"/>
        </w:rPr>
        <w:t>0</w:t>
      </w:r>
      <w:r w:rsidR="009C028A" w:rsidRPr="00401FFF">
        <w:rPr>
          <w:rFonts w:ascii="Times New Roman" w:hAnsi="Times New Roman"/>
          <w:sz w:val="24"/>
          <w:szCs w:val="24"/>
        </w:rPr>
        <w:t>6</w:t>
      </w:r>
      <w:r w:rsidR="00401FFF" w:rsidRPr="00401FFF">
        <w:rPr>
          <w:rFonts w:ascii="Times New Roman" w:hAnsi="Times New Roman"/>
          <w:sz w:val="24"/>
          <w:szCs w:val="24"/>
        </w:rPr>
        <w:t>8</w:t>
      </w:r>
      <w:r w:rsidR="00627AA6" w:rsidRPr="00401FFF">
        <w:rPr>
          <w:rFonts w:ascii="Times New Roman" w:hAnsi="Times New Roman"/>
          <w:sz w:val="24"/>
          <w:szCs w:val="24"/>
        </w:rPr>
        <w:t>/</w:t>
      </w:r>
      <w:r w:rsidRPr="00401FFF">
        <w:rPr>
          <w:rFonts w:ascii="Times New Roman" w:hAnsi="Times New Roman"/>
          <w:sz w:val="24"/>
          <w:szCs w:val="24"/>
        </w:rPr>
        <w:t>201</w:t>
      </w:r>
      <w:r w:rsidR="00975B1F" w:rsidRPr="00401FFF">
        <w:rPr>
          <w:rFonts w:ascii="Times New Roman" w:hAnsi="Times New Roman"/>
          <w:sz w:val="24"/>
          <w:szCs w:val="24"/>
        </w:rPr>
        <w:t>7</w:t>
      </w:r>
      <w:r w:rsidR="00807C99" w:rsidRPr="00401FFF">
        <w:rPr>
          <w:rFonts w:ascii="Times New Roman" w:hAnsi="Times New Roman"/>
          <w:sz w:val="24"/>
          <w:szCs w:val="24"/>
        </w:rPr>
        <w:t xml:space="preserve"> cuja ementa</w:t>
      </w:r>
      <w:r w:rsidR="009936D1" w:rsidRPr="00401FFF">
        <w:rPr>
          <w:rFonts w:ascii="Times New Roman" w:hAnsi="Times New Roman"/>
          <w:sz w:val="24"/>
          <w:szCs w:val="24"/>
        </w:rPr>
        <w:t xml:space="preserve">: </w:t>
      </w:r>
      <w:r w:rsidR="00401FFF" w:rsidRPr="00401FFF">
        <w:rPr>
          <w:rFonts w:ascii="Times New Roman" w:hAnsi="Times New Roman"/>
          <w:bCs/>
          <w:sz w:val="24"/>
          <w:szCs w:val="24"/>
        </w:rPr>
        <w:t>Autoriza o Poder Executivo a firmar Acordo de Colaboração com Paróquia São Pedro</w:t>
      </w:r>
      <w:r w:rsidR="00401FFF" w:rsidRPr="00401FFF">
        <w:rPr>
          <w:rFonts w:ascii="Times New Roman" w:hAnsi="Times New Roman"/>
          <w:sz w:val="24"/>
          <w:szCs w:val="24"/>
        </w:rPr>
        <w:t xml:space="preserve">, </w:t>
      </w:r>
      <w:r w:rsidR="00401FFF" w:rsidRPr="00401FFF">
        <w:rPr>
          <w:rFonts w:ascii="Times New Roman" w:hAnsi="Times New Roman"/>
          <w:bCs/>
          <w:sz w:val="24"/>
          <w:szCs w:val="24"/>
        </w:rPr>
        <w:t>e dá outras providências.</w:t>
      </w:r>
    </w:p>
    <w:p w:rsidR="003D6600" w:rsidRPr="009C028A" w:rsidRDefault="00311CBE" w:rsidP="00401FFF">
      <w:pPr>
        <w:tabs>
          <w:tab w:val="left" w:pos="283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sz w:val="24"/>
          <w:szCs w:val="24"/>
        </w:rPr>
        <w:t>VOTO DO RELATOR</w:t>
      </w:r>
      <w:r w:rsidRPr="009C028A">
        <w:rPr>
          <w:rFonts w:ascii="Times New Roman" w:hAnsi="Times New Roman"/>
          <w:sz w:val="24"/>
          <w:szCs w:val="24"/>
        </w:rPr>
        <w:t xml:space="preserve">: 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9C028A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9C028A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9C028A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9C028A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9C028A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9C028A">
        <w:rPr>
          <w:rFonts w:ascii="Times New Roman" w:hAnsi="Times New Roman"/>
          <w:sz w:val="24"/>
          <w:szCs w:val="24"/>
        </w:rPr>
        <w:t xml:space="preserve">a </w:t>
      </w:r>
      <w:r w:rsidR="00F12F3D" w:rsidRPr="009C028A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9C028A">
        <w:rPr>
          <w:rFonts w:ascii="Times New Roman" w:hAnsi="Times New Roman"/>
          <w:sz w:val="24"/>
          <w:szCs w:val="24"/>
        </w:rPr>
        <w:t>R</w:t>
      </w:r>
      <w:r w:rsidR="00F12F3D" w:rsidRPr="009C028A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3D6600" w:rsidRDefault="000A6998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C028A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9C028A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9C028A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D46D7B" w:rsidRPr="009C028A">
        <w:rPr>
          <w:rFonts w:ascii="Times New Roman" w:hAnsi="Times New Roman"/>
          <w:sz w:val="24"/>
          <w:szCs w:val="24"/>
          <w:lang w:eastAsia="pt-BR"/>
        </w:rPr>
        <w:t>0</w:t>
      </w:r>
      <w:r w:rsidR="009C028A" w:rsidRPr="009C028A">
        <w:rPr>
          <w:rFonts w:ascii="Times New Roman" w:hAnsi="Times New Roman"/>
          <w:sz w:val="24"/>
          <w:szCs w:val="24"/>
          <w:lang w:eastAsia="pt-BR"/>
        </w:rPr>
        <w:t>6</w:t>
      </w:r>
      <w:r w:rsidR="00401FFF">
        <w:rPr>
          <w:rFonts w:ascii="Times New Roman" w:hAnsi="Times New Roman"/>
          <w:sz w:val="24"/>
          <w:szCs w:val="24"/>
          <w:lang w:eastAsia="pt-BR"/>
        </w:rPr>
        <w:t>8</w:t>
      </w:r>
      <w:r w:rsidR="00FF5E0E" w:rsidRPr="009C028A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9C028A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9C028A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9C028A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9C028A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9C028A">
        <w:rPr>
          <w:rFonts w:ascii="Times New Roman" w:hAnsi="Times New Roman"/>
          <w:sz w:val="24"/>
          <w:szCs w:val="24"/>
        </w:rPr>
        <w:t xml:space="preserve"> </w:t>
      </w:r>
      <w:r w:rsidR="00B80157" w:rsidRPr="009C028A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9C028A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9C028A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B43282" w:rsidRDefault="00B43282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335C7" w:rsidRDefault="00E335C7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335C7" w:rsidRPr="009C028A" w:rsidRDefault="00E335C7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633311" w:rsidRPr="009C028A" w:rsidRDefault="00633311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9"/>
        <w:gridCol w:w="3091"/>
        <w:gridCol w:w="3108"/>
      </w:tblGrid>
      <w:tr w:rsidR="00633311" w:rsidRPr="009C028A" w:rsidTr="001579C1">
        <w:tc>
          <w:tcPr>
            <w:tcW w:w="3165" w:type="dxa"/>
          </w:tcPr>
          <w:p w:rsidR="00633311" w:rsidRPr="009C028A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C028A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9C028A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C028A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9C028A" w:rsidRDefault="00807C99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9C028A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9C028A" w:rsidRDefault="00FD35C1" w:rsidP="00FD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C028A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9C02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28A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9C028A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9C028A" w:rsidRDefault="00633311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9C028A" w:rsidSect="00E335C7">
      <w:pgSz w:w="11906" w:h="16838"/>
      <w:pgMar w:top="2597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01FFF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722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35C7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9B01"/>
  <w15:docId w15:val="{7A3A5AF4-6738-4CB7-907F-49AFDA2D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0A284-6AF2-4FD8-B2AE-F2B22913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2017-05-15T16:14:00Z</cp:lastPrinted>
  <dcterms:created xsi:type="dcterms:W3CDTF">2017-05-29T14:53:00Z</dcterms:created>
  <dcterms:modified xsi:type="dcterms:W3CDTF">2017-05-29T16:23:00Z</dcterms:modified>
</cp:coreProperties>
</file>