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71" w:rsidRPr="00B40F59" w:rsidRDefault="00385F71" w:rsidP="00B40F5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D171CC" w:rsidRPr="00B40F59">
        <w:rPr>
          <w:rFonts w:ascii="Times New Roman" w:hAnsi="Times New Roman" w:cs="Times New Roman"/>
          <w:b/>
          <w:sz w:val="24"/>
          <w:szCs w:val="24"/>
        </w:rPr>
        <w:t>73</w:t>
      </w:r>
      <w:r w:rsidRPr="00B40F59">
        <w:rPr>
          <w:rFonts w:ascii="Times New Roman" w:hAnsi="Times New Roman" w:cs="Times New Roman"/>
          <w:b/>
          <w:sz w:val="24"/>
          <w:szCs w:val="24"/>
        </w:rPr>
        <w:t>/2017</w:t>
      </w:r>
    </w:p>
    <w:p w:rsidR="00911288" w:rsidRPr="00B40F59" w:rsidRDefault="00911288" w:rsidP="00B40F5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B40F59" w:rsidRDefault="00385F71" w:rsidP="00B40F5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Data: </w:t>
      </w:r>
      <w:r w:rsidR="00070B94" w:rsidRPr="00B40F59">
        <w:rPr>
          <w:rFonts w:ascii="Times New Roman" w:hAnsi="Times New Roman" w:cs="Times New Roman"/>
          <w:sz w:val="24"/>
          <w:szCs w:val="24"/>
        </w:rPr>
        <w:t xml:space="preserve">14 de junho </w:t>
      </w:r>
      <w:r w:rsidRPr="00B40F59">
        <w:rPr>
          <w:rFonts w:ascii="Times New Roman" w:hAnsi="Times New Roman" w:cs="Times New Roman"/>
          <w:sz w:val="24"/>
          <w:szCs w:val="24"/>
        </w:rPr>
        <w:t>de 2017.</w:t>
      </w:r>
    </w:p>
    <w:p w:rsidR="003A2FD7" w:rsidRPr="00B40F59" w:rsidRDefault="003A2FD7" w:rsidP="00B40F59">
      <w:pPr>
        <w:pStyle w:val="Corp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E74B1" w:rsidRPr="00B40F59" w:rsidRDefault="00B40F59" w:rsidP="00B40F59">
      <w:pPr>
        <w:pStyle w:val="Corp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>Dispõe sobre a obrigatoriedade dos estabelecimentos bancários e intermediários</w:t>
      </w:r>
      <w:r w:rsidRPr="00B40F59">
        <w:rPr>
          <w:rFonts w:ascii="Times New Roman" w:hAnsi="Times New Roman" w:cs="Times New Roman"/>
          <w:sz w:val="24"/>
          <w:szCs w:val="24"/>
          <w:lang w:val="it-IT"/>
        </w:rPr>
        <w:t xml:space="preserve"> banc</w:t>
      </w:r>
      <w:proofErr w:type="spellStart"/>
      <w:r w:rsidRPr="00B40F59">
        <w:rPr>
          <w:rFonts w:ascii="Times New Roman" w:hAnsi="Times New Roman" w:cs="Times New Roman"/>
          <w:sz w:val="24"/>
          <w:szCs w:val="24"/>
        </w:rPr>
        <w:t>ários</w:t>
      </w:r>
      <w:proofErr w:type="spellEnd"/>
      <w:r w:rsidRPr="00B40F59">
        <w:rPr>
          <w:rFonts w:ascii="Times New Roman" w:hAnsi="Times New Roman" w:cs="Times New Roman"/>
          <w:sz w:val="24"/>
          <w:szCs w:val="24"/>
        </w:rPr>
        <w:t xml:space="preserve"> estabelecidos no município de </w:t>
      </w:r>
      <w:proofErr w:type="spellStart"/>
      <w:r w:rsidRPr="00B40F59">
        <w:rPr>
          <w:rFonts w:ascii="Times New Roman" w:hAnsi="Times New Roman" w:cs="Times New Roman"/>
          <w:sz w:val="24"/>
          <w:szCs w:val="24"/>
        </w:rPr>
        <w:t>Sorriso-MT</w:t>
      </w:r>
      <w:proofErr w:type="spellEnd"/>
      <w:r w:rsidRPr="00B40F59">
        <w:rPr>
          <w:rFonts w:ascii="Times New Roman" w:hAnsi="Times New Roman" w:cs="Times New Roman"/>
          <w:sz w:val="24"/>
          <w:szCs w:val="24"/>
        </w:rPr>
        <w:t xml:space="preserve"> receber títulos sem restrição de valor</w:t>
      </w:r>
      <w:r w:rsidRPr="00B40F59">
        <w:rPr>
          <w:rFonts w:ascii="Times New Roman" w:hAnsi="Times New Roman" w:cs="Times New Roman"/>
          <w:sz w:val="24"/>
          <w:szCs w:val="24"/>
          <w:lang w:val="it-IT"/>
        </w:rPr>
        <w:t>, e d</w:t>
      </w:r>
      <w:r w:rsidRPr="00B40F59">
        <w:rPr>
          <w:rFonts w:ascii="Times New Roman" w:hAnsi="Times New Roman" w:cs="Times New Roman"/>
          <w:sz w:val="24"/>
          <w:szCs w:val="24"/>
        </w:rPr>
        <w:t>á outras providências.</w:t>
      </w:r>
    </w:p>
    <w:p w:rsidR="00B40F59" w:rsidRPr="00B40F59" w:rsidRDefault="00B40F59" w:rsidP="00B40F5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F71" w:rsidRPr="00B40F59" w:rsidRDefault="00070B94" w:rsidP="00B40F5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DAMIANI NA TV- PSC</w:t>
      </w:r>
      <w:r w:rsidR="00385F71" w:rsidRPr="00B40F59">
        <w:rPr>
          <w:rFonts w:ascii="Times New Roman" w:hAnsi="Times New Roman" w:cs="Times New Roman"/>
          <w:b/>
          <w:sz w:val="24"/>
          <w:szCs w:val="24"/>
        </w:rPr>
        <w:t>,</w:t>
      </w:r>
      <w:r w:rsidR="00F03FA0" w:rsidRPr="00B40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F71" w:rsidRPr="00B40F59">
        <w:rPr>
          <w:rFonts w:ascii="Times New Roman" w:hAnsi="Times New Roman" w:cs="Times New Roman"/>
          <w:sz w:val="24"/>
          <w:szCs w:val="24"/>
        </w:rPr>
        <w:t>com assento nesta Casa, com fulcro no Artigo 108, do Regimento Interno, encaminha</w:t>
      </w:r>
      <w:r w:rsidR="007B2017" w:rsidRPr="00B40F59">
        <w:rPr>
          <w:rFonts w:ascii="Times New Roman" w:hAnsi="Times New Roman" w:cs="Times New Roman"/>
          <w:sz w:val="24"/>
          <w:szCs w:val="24"/>
        </w:rPr>
        <w:t>m</w:t>
      </w:r>
      <w:r w:rsidR="00385F71" w:rsidRPr="00B40F59">
        <w:rPr>
          <w:rFonts w:ascii="Times New Roman" w:hAnsi="Times New Roman" w:cs="Times New Roman"/>
          <w:sz w:val="24"/>
          <w:szCs w:val="24"/>
        </w:rPr>
        <w:t xml:space="preserve"> para deliberação do Soberano Plenário o seguinte Projeto de Lei:</w:t>
      </w:r>
    </w:p>
    <w:p w:rsidR="00B40F59" w:rsidRDefault="003A2FD7" w:rsidP="00B40F59">
      <w:pPr>
        <w:pStyle w:val="Corpo"/>
        <w:tabs>
          <w:tab w:val="left" w:pos="340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40F59" w:rsidRDefault="00B40F59" w:rsidP="00B40F59">
      <w:pPr>
        <w:pStyle w:val="Corpo"/>
        <w:tabs>
          <w:tab w:val="left" w:pos="340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A2FD7" w:rsidRPr="00B40F59" w:rsidRDefault="003A2FD7" w:rsidP="00B40F59">
      <w:pPr>
        <w:pStyle w:val="Corpo"/>
        <w:tabs>
          <w:tab w:val="left" w:pos="340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Art. 1º</w:t>
      </w:r>
      <w:r w:rsidRPr="00B40F59">
        <w:rPr>
          <w:rFonts w:ascii="Times New Roman" w:hAnsi="Times New Roman" w:cs="Times New Roman"/>
          <w:sz w:val="24"/>
          <w:szCs w:val="24"/>
        </w:rPr>
        <w:t xml:space="preserve"> 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Ficam as ag</w:t>
      </w:r>
      <w:r w:rsidRPr="00B40F59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ncias banc</w:t>
      </w:r>
      <w:r w:rsidRPr="00B40F59">
        <w:rPr>
          <w:rFonts w:ascii="Times New Roman" w:hAnsi="Times New Roman" w:cs="Times New Roman"/>
          <w:sz w:val="24"/>
          <w:szCs w:val="24"/>
        </w:rPr>
        <w:t>á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rias estabelecidas no territ</w:t>
      </w:r>
      <w:r w:rsidRPr="00B40F59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rio do</w:t>
      </w:r>
      <w:r w:rsidRPr="00B40F59">
        <w:rPr>
          <w:rFonts w:ascii="Times New Roman" w:hAnsi="Times New Roman" w:cs="Times New Roman"/>
          <w:sz w:val="24"/>
          <w:szCs w:val="24"/>
        </w:rPr>
        <w:t xml:space="preserve"> </w:t>
      </w:r>
      <w:r w:rsidR="00B40F59">
        <w:rPr>
          <w:rFonts w:ascii="Times New Roman" w:hAnsi="Times New Roman" w:cs="Times New Roman"/>
          <w:sz w:val="24"/>
          <w:szCs w:val="24"/>
          <w:lang w:val="pt-PT"/>
        </w:rPr>
        <w:t>M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unic</w:t>
      </w:r>
      <w:r w:rsidRPr="00B40F59">
        <w:rPr>
          <w:rFonts w:ascii="Times New Roman" w:hAnsi="Times New Roman" w:cs="Times New Roman"/>
          <w:sz w:val="24"/>
          <w:szCs w:val="24"/>
        </w:rPr>
        <w:t>í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pio de Sorriso</w:t>
      </w:r>
      <w:r w:rsidRPr="00B40F59">
        <w:rPr>
          <w:rFonts w:ascii="Times New Roman" w:hAnsi="Times New Roman" w:cs="Times New Roman"/>
          <w:sz w:val="24"/>
          <w:szCs w:val="24"/>
        </w:rPr>
        <w:t>, bem como aos intermediários bancários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, obrigad</w:t>
      </w:r>
      <w:r w:rsidR="00B40F59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 xml:space="preserve">s a </w:t>
      </w:r>
      <w:r w:rsidRPr="00B40F59">
        <w:rPr>
          <w:rFonts w:ascii="Times New Roman" w:hAnsi="Times New Roman" w:cs="Times New Roman"/>
          <w:sz w:val="24"/>
          <w:szCs w:val="24"/>
        </w:rPr>
        <w:t>receberem o pagamento de todos e quaisquer títulos vincendos de qualquer valor, devendo colocar</w:t>
      </w:r>
      <w:r w:rsidRPr="00B40F59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 w:rsidRPr="00B40F59">
        <w:rPr>
          <w:rFonts w:ascii="Times New Roman" w:hAnsi="Times New Roman" w:cs="Times New Roman"/>
          <w:sz w:val="24"/>
          <w:szCs w:val="24"/>
          <w:lang w:val="it-IT"/>
        </w:rPr>
        <w:t>disposi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ção dos usu</w:t>
      </w:r>
      <w:r w:rsidRPr="00B40F59">
        <w:rPr>
          <w:rFonts w:ascii="Times New Roman" w:hAnsi="Times New Roman" w:cs="Times New Roman"/>
          <w:sz w:val="24"/>
          <w:szCs w:val="24"/>
        </w:rPr>
        <w:t>á</w:t>
      </w:r>
      <w:r w:rsidR="00B40F59">
        <w:rPr>
          <w:rFonts w:ascii="Times New Roman" w:hAnsi="Times New Roman" w:cs="Times New Roman"/>
          <w:sz w:val="24"/>
          <w:szCs w:val="24"/>
          <w:lang w:val="pt-PT"/>
        </w:rPr>
        <w:t>rios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 xml:space="preserve"> pessoal suficiente no setor de caixa, a fim de que os serviços sejam </w:t>
      </w:r>
      <w:r w:rsidRPr="00B40F59">
        <w:rPr>
          <w:rFonts w:ascii="Times New Roman" w:hAnsi="Times New Roman" w:cs="Times New Roman"/>
          <w:sz w:val="24"/>
          <w:szCs w:val="24"/>
        </w:rPr>
        <w:t>p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 xml:space="preserve">restados </w:t>
      </w:r>
      <w:r w:rsidRPr="00B40F59">
        <w:rPr>
          <w:rFonts w:ascii="Times New Roman" w:hAnsi="Times New Roman" w:cs="Times New Roman"/>
          <w:sz w:val="24"/>
          <w:szCs w:val="24"/>
        </w:rPr>
        <w:t>com celeridade e eficiência.</w:t>
      </w:r>
    </w:p>
    <w:p w:rsidR="00911288" w:rsidRPr="00B40F59" w:rsidRDefault="003A2FD7" w:rsidP="00B40F59">
      <w:pPr>
        <w:pStyle w:val="Corpo"/>
        <w:tabs>
          <w:tab w:val="left" w:pos="567"/>
          <w:tab w:val="left" w:pos="2552"/>
          <w:tab w:val="left" w:pos="340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23D3" w:rsidRPr="00B40F5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A2FD7" w:rsidRPr="00B40F59" w:rsidRDefault="00C777E5" w:rsidP="00B40F59">
      <w:pPr>
        <w:pStyle w:val="Corpo"/>
        <w:tabs>
          <w:tab w:val="left" w:pos="567"/>
          <w:tab w:val="left" w:pos="2552"/>
          <w:tab w:val="left" w:pos="340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Art. 2º</w:t>
      </w:r>
      <w:r w:rsidRPr="00B40F59">
        <w:rPr>
          <w:rFonts w:ascii="Times New Roman" w:hAnsi="Times New Roman" w:cs="Times New Roman"/>
          <w:sz w:val="24"/>
          <w:szCs w:val="24"/>
        </w:rPr>
        <w:t xml:space="preserve"> </w:t>
      </w:r>
      <w:r w:rsidR="003A2FD7" w:rsidRPr="00B40F59">
        <w:rPr>
          <w:rFonts w:ascii="Times New Roman" w:hAnsi="Times New Roman" w:cs="Times New Roman"/>
          <w:sz w:val="24"/>
          <w:szCs w:val="24"/>
          <w:lang w:val="pt-PT"/>
        </w:rPr>
        <w:t xml:space="preserve">O não cumprimento dos termos </w:t>
      </w:r>
      <w:r w:rsidR="003A2FD7" w:rsidRPr="00B40F59">
        <w:rPr>
          <w:rFonts w:ascii="Times New Roman" w:hAnsi="Times New Roman" w:cs="Times New Roman"/>
          <w:sz w:val="24"/>
          <w:szCs w:val="24"/>
        </w:rPr>
        <w:t>do disposto</w:t>
      </w:r>
      <w:r w:rsidR="003A2FD7" w:rsidRPr="00B40F59">
        <w:rPr>
          <w:rFonts w:ascii="Times New Roman" w:hAnsi="Times New Roman" w:cs="Times New Roman"/>
          <w:sz w:val="24"/>
          <w:szCs w:val="24"/>
          <w:lang w:val="pt-PT"/>
        </w:rPr>
        <w:t xml:space="preserve"> no artigo 1</w:t>
      </w:r>
      <w:r w:rsidR="003A2FD7" w:rsidRPr="00B40F59">
        <w:rPr>
          <w:rFonts w:ascii="Times New Roman" w:hAnsi="Times New Roman" w:cs="Times New Roman"/>
          <w:sz w:val="24"/>
          <w:szCs w:val="24"/>
        </w:rPr>
        <w:t>º desta lei caracterizará infra</w:t>
      </w:r>
      <w:r w:rsidR="003A2FD7" w:rsidRPr="00B40F59">
        <w:rPr>
          <w:rFonts w:ascii="Times New Roman" w:hAnsi="Times New Roman" w:cs="Times New Roman"/>
          <w:sz w:val="24"/>
          <w:szCs w:val="24"/>
          <w:lang w:val="pt-PT"/>
        </w:rPr>
        <w:t>ção administrativa pass</w:t>
      </w:r>
      <w:r w:rsidR="003A2FD7" w:rsidRPr="00B40F59">
        <w:rPr>
          <w:rFonts w:ascii="Times New Roman" w:hAnsi="Times New Roman" w:cs="Times New Roman"/>
          <w:sz w:val="24"/>
          <w:szCs w:val="24"/>
        </w:rPr>
        <w:t>í</w:t>
      </w:r>
      <w:r w:rsidR="003A2FD7" w:rsidRPr="00B40F59">
        <w:rPr>
          <w:rFonts w:ascii="Times New Roman" w:hAnsi="Times New Roman" w:cs="Times New Roman"/>
          <w:sz w:val="24"/>
          <w:szCs w:val="24"/>
          <w:lang w:val="pt-PT"/>
        </w:rPr>
        <w:t>vel de multa.</w:t>
      </w:r>
    </w:p>
    <w:p w:rsidR="00911288" w:rsidRPr="00B40F59" w:rsidRDefault="00F723D3" w:rsidP="00B40F59">
      <w:pPr>
        <w:pStyle w:val="NormalWeb"/>
        <w:tabs>
          <w:tab w:val="left" w:pos="2410"/>
          <w:tab w:val="left" w:pos="2552"/>
          <w:tab w:val="left" w:pos="3402"/>
        </w:tabs>
        <w:spacing w:before="0" w:beforeAutospacing="0" w:after="0" w:afterAutospacing="0"/>
        <w:ind w:firstLine="1418"/>
        <w:jc w:val="both"/>
      </w:pPr>
      <w:r w:rsidRPr="00B40F59">
        <w:t xml:space="preserve">                                  </w:t>
      </w:r>
    </w:p>
    <w:p w:rsidR="00C777E5" w:rsidRPr="00B40F59" w:rsidRDefault="00C777E5" w:rsidP="00B40F59">
      <w:pPr>
        <w:pStyle w:val="NormalWeb"/>
        <w:tabs>
          <w:tab w:val="left" w:pos="2410"/>
          <w:tab w:val="left" w:pos="2552"/>
          <w:tab w:val="left" w:pos="3402"/>
        </w:tabs>
        <w:spacing w:before="0" w:beforeAutospacing="0" w:after="0" w:afterAutospacing="0"/>
        <w:ind w:firstLine="1418"/>
        <w:jc w:val="both"/>
      </w:pPr>
      <w:r w:rsidRPr="00B40F59">
        <w:rPr>
          <w:b/>
        </w:rPr>
        <w:t>Art. 3º</w:t>
      </w:r>
      <w:r w:rsidRPr="00B40F59">
        <w:t xml:space="preserve"> </w:t>
      </w:r>
      <w:r w:rsidR="003A2FD7" w:rsidRPr="00B40F59">
        <w:rPr>
          <w:lang w:val="pt-PT"/>
        </w:rPr>
        <w:t>Os procedimentos adm</w:t>
      </w:r>
      <w:r w:rsidR="00B40F59" w:rsidRPr="00B40F59">
        <w:rPr>
          <w:lang w:val="pt-PT"/>
        </w:rPr>
        <w:t>inistrativos de que trata esta l</w:t>
      </w:r>
      <w:r w:rsidR="003A2FD7" w:rsidRPr="00B40F59">
        <w:rPr>
          <w:lang w:val="pt-PT"/>
        </w:rPr>
        <w:t>ei, serã</w:t>
      </w:r>
      <w:r w:rsidR="003A2FD7" w:rsidRPr="00B40F59">
        <w:t>o processados</w:t>
      </w:r>
      <w:r w:rsidR="00B40F59" w:rsidRPr="00B40F59">
        <w:t xml:space="preserve"> pelo </w:t>
      </w:r>
      <w:r w:rsidR="00B40F59" w:rsidRPr="00B40F59">
        <w:rPr>
          <w:color w:val="222222"/>
          <w:shd w:val="clear" w:color="auto" w:fill="FFFFFF"/>
        </w:rPr>
        <w:t>Programa de Proteção e Defesa do Consumidor</w:t>
      </w:r>
      <w:r w:rsidR="00B40F59" w:rsidRPr="00B40F59">
        <w:rPr>
          <w:color w:val="222222"/>
          <w:shd w:val="clear" w:color="auto" w:fill="FFFFFF"/>
        </w:rPr>
        <w:t xml:space="preserve"> – </w:t>
      </w:r>
      <w:r w:rsidR="00B40F59" w:rsidRPr="00B40F59">
        <w:t>PROCON municipal</w:t>
      </w:r>
      <w:r w:rsidR="003A2FD7" w:rsidRPr="00B40F59">
        <w:t>,</w:t>
      </w:r>
      <w:r w:rsidR="003A2FD7" w:rsidRPr="00B40F59">
        <w:rPr>
          <w:lang w:val="pt-PT"/>
        </w:rPr>
        <w:t xml:space="preserve"> quando da den</w:t>
      </w:r>
      <w:r w:rsidR="003A2FD7" w:rsidRPr="00B40F59">
        <w:t>ú</w:t>
      </w:r>
      <w:r w:rsidR="003A2FD7" w:rsidRPr="00B40F59">
        <w:rPr>
          <w:lang w:val="pt-PT"/>
        </w:rPr>
        <w:t>ncia comprovada pelo usu</w:t>
      </w:r>
      <w:r w:rsidR="003A2FD7" w:rsidRPr="00B40F59">
        <w:t>á</w:t>
      </w:r>
      <w:r w:rsidR="003A2FD7" w:rsidRPr="00B40F59">
        <w:rPr>
          <w:lang w:val="pt-PT"/>
        </w:rPr>
        <w:t xml:space="preserve">rio da </w:t>
      </w:r>
      <w:r w:rsidR="00B40F59" w:rsidRPr="00B40F59">
        <w:rPr>
          <w:lang w:val="pt-PT"/>
        </w:rPr>
        <w:t>agência,</w:t>
      </w:r>
      <w:r w:rsidR="003A2FD7" w:rsidRPr="00B40F59">
        <w:t xml:space="preserve"> intermediários </w:t>
      </w:r>
      <w:r w:rsidR="003A2FD7" w:rsidRPr="00B40F59">
        <w:rPr>
          <w:lang w:val="pt-PT"/>
        </w:rPr>
        <w:t>banc</w:t>
      </w:r>
      <w:r w:rsidR="00B40F59" w:rsidRPr="00B40F59">
        <w:rPr>
          <w:lang w:val="pt-PT"/>
        </w:rPr>
        <w:t>á</w:t>
      </w:r>
      <w:r w:rsidR="003A2FD7" w:rsidRPr="00B40F59">
        <w:t>rio</w:t>
      </w:r>
      <w:r w:rsidR="00B40F59" w:rsidRPr="00B40F59">
        <w:t>s</w:t>
      </w:r>
      <w:r w:rsidR="003A2FD7" w:rsidRPr="00B40F59">
        <w:rPr>
          <w:lang w:val="pt-PT"/>
        </w:rPr>
        <w:t xml:space="preserve"> ou entidade da sociedade civil legalmente constitu</w:t>
      </w:r>
      <w:r w:rsidR="003A2FD7" w:rsidRPr="00B40F59">
        <w:t>í</w:t>
      </w:r>
      <w:r w:rsidR="003A2FD7" w:rsidRPr="00B40F59">
        <w:rPr>
          <w:lang w:val="es-ES_tradnl"/>
        </w:rPr>
        <w:t>da</w:t>
      </w:r>
      <w:r w:rsidRPr="00B40F59">
        <w:t>.</w:t>
      </w:r>
    </w:p>
    <w:p w:rsidR="003F477B" w:rsidRPr="00B40F59" w:rsidRDefault="003F477B" w:rsidP="00B40F59">
      <w:pPr>
        <w:pStyle w:val="Corp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</w:p>
    <w:p w:rsidR="003F477B" w:rsidRPr="00B40F59" w:rsidRDefault="003F477B" w:rsidP="00B40F59">
      <w:pPr>
        <w:pStyle w:val="Corp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§ 1º</w:t>
      </w:r>
      <w:r w:rsidR="00B40F59" w:rsidRPr="00B40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Para a comprovação da den</w:t>
      </w:r>
      <w:r w:rsidRPr="00B40F59">
        <w:rPr>
          <w:rFonts w:ascii="Times New Roman" w:hAnsi="Times New Roman" w:cs="Times New Roman"/>
          <w:sz w:val="24"/>
          <w:szCs w:val="24"/>
        </w:rPr>
        <w:t>ú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ncia, necess</w:t>
      </w:r>
      <w:r w:rsidRPr="00B40F59">
        <w:rPr>
          <w:rFonts w:ascii="Times New Roman" w:hAnsi="Times New Roman" w:cs="Times New Roman"/>
          <w:sz w:val="24"/>
          <w:szCs w:val="24"/>
        </w:rPr>
        <w:t>á</w:t>
      </w:r>
      <w:r w:rsidRPr="00B40F59">
        <w:rPr>
          <w:rFonts w:ascii="Times New Roman" w:hAnsi="Times New Roman" w:cs="Times New Roman"/>
          <w:sz w:val="24"/>
          <w:szCs w:val="24"/>
          <w:lang w:val="it-IT"/>
        </w:rPr>
        <w:t>rio se far</w:t>
      </w:r>
      <w:r w:rsidRPr="00B40F59">
        <w:rPr>
          <w:rFonts w:ascii="Times New Roman" w:hAnsi="Times New Roman" w:cs="Times New Roman"/>
          <w:sz w:val="24"/>
          <w:szCs w:val="24"/>
        </w:rPr>
        <w:t>á,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 xml:space="preserve"> a apresentação do bilhete de senha com o registro do</w:t>
      </w:r>
      <w:r w:rsidRPr="00B40F59">
        <w:rPr>
          <w:rFonts w:ascii="Times New Roman" w:hAnsi="Times New Roman" w:cs="Times New Roman"/>
          <w:sz w:val="24"/>
          <w:szCs w:val="24"/>
        </w:rPr>
        <w:t>s horários da sua emissão de forma impressa</w:t>
      </w:r>
      <w:r w:rsidR="00B40F59">
        <w:rPr>
          <w:rFonts w:ascii="Times New Roman" w:hAnsi="Times New Roman" w:cs="Times New Roman"/>
          <w:sz w:val="24"/>
          <w:szCs w:val="24"/>
        </w:rPr>
        <w:t>.</w:t>
      </w:r>
    </w:p>
    <w:p w:rsidR="003F477B" w:rsidRPr="00B40F59" w:rsidRDefault="003F477B" w:rsidP="00B40F59">
      <w:pPr>
        <w:pStyle w:val="Corp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77B" w:rsidRPr="00B40F59" w:rsidRDefault="003F477B" w:rsidP="00B40F59">
      <w:pPr>
        <w:pStyle w:val="Corp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§ 2</w:t>
      </w:r>
      <w:r w:rsidRPr="00B40F59">
        <w:rPr>
          <w:rFonts w:ascii="Times New Roman" w:hAnsi="Times New Roman" w:cs="Times New Roman"/>
          <w:b/>
          <w:sz w:val="24"/>
          <w:szCs w:val="24"/>
          <w:lang w:val="de-DE"/>
        </w:rPr>
        <w:t>º</w:t>
      </w:r>
      <w:r w:rsidRPr="00B40F5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As instituições banc</w:t>
      </w:r>
      <w:r w:rsidRPr="00B40F59">
        <w:rPr>
          <w:rFonts w:ascii="Times New Roman" w:hAnsi="Times New Roman" w:cs="Times New Roman"/>
          <w:sz w:val="24"/>
          <w:szCs w:val="24"/>
        </w:rPr>
        <w:t>á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 xml:space="preserve">rias, no caso em que for </w:t>
      </w:r>
      <w:r w:rsidRPr="00B40F59">
        <w:rPr>
          <w:rFonts w:ascii="Times New Roman" w:hAnsi="Times New Roman" w:cs="Times New Roman"/>
          <w:sz w:val="24"/>
          <w:szCs w:val="24"/>
        </w:rPr>
        <w:t xml:space="preserve">recusada a prestação do serviço 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de que trata o art</w:t>
      </w:r>
      <w:proofErr w:type="spellStart"/>
      <w:r w:rsidRPr="00B40F59">
        <w:rPr>
          <w:rFonts w:ascii="Times New Roman" w:hAnsi="Times New Roman" w:cs="Times New Roman"/>
          <w:sz w:val="24"/>
          <w:szCs w:val="24"/>
        </w:rPr>
        <w:t>igo</w:t>
      </w:r>
      <w:proofErr w:type="spellEnd"/>
      <w:r w:rsidRPr="00B40F59">
        <w:rPr>
          <w:rFonts w:ascii="Times New Roman" w:hAnsi="Times New Roman" w:cs="Times New Roman"/>
          <w:sz w:val="24"/>
          <w:szCs w:val="24"/>
        </w:rPr>
        <w:t xml:space="preserve"> 1º</w:t>
      </w:r>
      <w:r w:rsidR="00B40F59">
        <w:rPr>
          <w:rFonts w:ascii="Times New Roman" w:hAnsi="Times New Roman" w:cs="Times New Roman"/>
          <w:sz w:val="24"/>
          <w:szCs w:val="24"/>
        </w:rPr>
        <w:t xml:space="preserve"> desta lei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, deverão devolver ao consumidor o respectivo bilhete de senha</w:t>
      </w:r>
      <w:r w:rsidRPr="00B40F59">
        <w:rPr>
          <w:rFonts w:ascii="Times New Roman" w:hAnsi="Times New Roman" w:cs="Times New Roman"/>
          <w:sz w:val="24"/>
          <w:szCs w:val="24"/>
        </w:rPr>
        <w:t xml:space="preserve"> com a anotação manual do horário que fo</w:t>
      </w:r>
      <w:r w:rsidR="00B40F59">
        <w:rPr>
          <w:rFonts w:ascii="Times New Roman" w:hAnsi="Times New Roman" w:cs="Times New Roman"/>
          <w:sz w:val="24"/>
          <w:szCs w:val="24"/>
        </w:rPr>
        <w:t>i feita a recusa do recebimento.</w:t>
      </w:r>
    </w:p>
    <w:p w:rsidR="003F477B" w:rsidRPr="00B40F59" w:rsidRDefault="003F477B" w:rsidP="00B40F59">
      <w:pPr>
        <w:pStyle w:val="Corp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77B" w:rsidRPr="00B40F59" w:rsidRDefault="003F477B" w:rsidP="00B40F59">
      <w:pPr>
        <w:pStyle w:val="Corp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§ 3º</w:t>
      </w:r>
      <w:r w:rsidRPr="00B40F59">
        <w:rPr>
          <w:rFonts w:ascii="Times New Roman" w:hAnsi="Times New Roman" w:cs="Times New Roman"/>
          <w:sz w:val="24"/>
          <w:szCs w:val="24"/>
        </w:rPr>
        <w:t xml:space="preserve"> Quando recusado ao consumidor a emissão do bilhete de senha impressa e/ou a anotação da recusa do atendimento, conforme parágrafos anteriores, esse poderá utilizar qualquer outro meio de prova.</w:t>
      </w:r>
    </w:p>
    <w:p w:rsidR="00911288" w:rsidRPr="00B40F59" w:rsidRDefault="00F723D3" w:rsidP="00B40F59">
      <w:pPr>
        <w:pStyle w:val="Corpo"/>
        <w:tabs>
          <w:tab w:val="left" w:pos="2552"/>
          <w:tab w:val="left" w:pos="340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723D3" w:rsidRPr="00B40F59" w:rsidRDefault="00F723D3" w:rsidP="00B40F59">
      <w:pPr>
        <w:pStyle w:val="Corpo"/>
        <w:tabs>
          <w:tab w:val="left" w:pos="2552"/>
          <w:tab w:val="left" w:pos="340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Art. 4º</w:t>
      </w:r>
      <w:r w:rsidR="00B40F59" w:rsidRPr="00B40F59">
        <w:rPr>
          <w:rFonts w:ascii="Times New Roman" w:hAnsi="Times New Roman" w:cs="Times New Roman"/>
          <w:sz w:val="24"/>
          <w:szCs w:val="24"/>
        </w:rPr>
        <w:t xml:space="preserve"> </w:t>
      </w:r>
      <w:r w:rsidRPr="00B40F59">
        <w:rPr>
          <w:rFonts w:ascii="Times New Roman" w:hAnsi="Times New Roman" w:cs="Times New Roman"/>
          <w:sz w:val="24"/>
          <w:szCs w:val="24"/>
        </w:rPr>
        <w:t>Ser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ão igualmente consideradas infrações administrativas</w:t>
      </w:r>
      <w:r w:rsidRPr="00B40F59">
        <w:rPr>
          <w:rFonts w:ascii="Times New Roman" w:hAnsi="Times New Roman" w:cs="Times New Roman"/>
          <w:sz w:val="24"/>
          <w:szCs w:val="24"/>
        </w:rPr>
        <w:t>,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 xml:space="preserve"> nos termos desta </w:t>
      </w:r>
      <w:r w:rsidR="00B40F59">
        <w:rPr>
          <w:rFonts w:ascii="Times New Roman" w:hAnsi="Times New Roman" w:cs="Times New Roman"/>
          <w:sz w:val="24"/>
          <w:szCs w:val="24"/>
          <w:lang w:val="pt-PT"/>
        </w:rPr>
        <w:t>l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B40F59">
        <w:rPr>
          <w:rFonts w:ascii="Times New Roman" w:hAnsi="Times New Roman" w:cs="Times New Roman"/>
          <w:sz w:val="24"/>
          <w:szCs w:val="24"/>
        </w:rPr>
        <w:t>i:</w:t>
      </w:r>
    </w:p>
    <w:p w:rsidR="00F723D3" w:rsidRPr="00B40F59" w:rsidRDefault="00F723D3" w:rsidP="00B40F59">
      <w:pPr>
        <w:pStyle w:val="Corp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</w:p>
    <w:p w:rsidR="00F723D3" w:rsidRPr="00B40F59" w:rsidRDefault="00F723D3" w:rsidP="00B40F59">
      <w:pPr>
        <w:pStyle w:val="Corp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§ 1º</w:t>
      </w:r>
      <w:r w:rsidRPr="00B40F59">
        <w:rPr>
          <w:rFonts w:ascii="Times New Roman" w:hAnsi="Times New Roman" w:cs="Times New Roman"/>
          <w:sz w:val="24"/>
          <w:szCs w:val="24"/>
        </w:rPr>
        <w:t xml:space="preserve"> A n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ão fixaçã</w:t>
      </w:r>
      <w:r w:rsidRPr="00B40F59">
        <w:rPr>
          <w:rFonts w:ascii="Times New Roman" w:hAnsi="Times New Roman" w:cs="Times New Roman"/>
          <w:sz w:val="24"/>
          <w:szCs w:val="24"/>
        </w:rPr>
        <w:t>o de placa de aviso contendo o número, a data e o</w:t>
      </w:r>
      <w:r w:rsidR="00B40F59">
        <w:rPr>
          <w:rFonts w:ascii="Times New Roman" w:hAnsi="Times New Roman" w:cs="Times New Roman"/>
          <w:sz w:val="24"/>
          <w:szCs w:val="24"/>
        </w:rPr>
        <w:t xml:space="preserve"> artigo 1º desta Lei.</w:t>
      </w:r>
    </w:p>
    <w:p w:rsidR="00F723D3" w:rsidRPr="00B40F59" w:rsidRDefault="00F723D3" w:rsidP="00B40F59">
      <w:pPr>
        <w:pStyle w:val="Corp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723D3" w:rsidRPr="00B40F59" w:rsidRDefault="00F723D3" w:rsidP="00B40F59">
      <w:pPr>
        <w:pStyle w:val="Corp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§ 2º</w:t>
      </w:r>
      <w:r w:rsidR="00B40F59">
        <w:rPr>
          <w:rFonts w:ascii="Times New Roman" w:hAnsi="Times New Roman" w:cs="Times New Roman"/>
          <w:sz w:val="24"/>
          <w:szCs w:val="24"/>
        </w:rPr>
        <w:t xml:space="preserve"> Não disponibilizar em no mínimo</w:t>
      </w:r>
      <w:r w:rsidRPr="00B40F59">
        <w:rPr>
          <w:rFonts w:ascii="Times New Roman" w:hAnsi="Times New Roman" w:cs="Times New Roman"/>
          <w:sz w:val="24"/>
          <w:szCs w:val="24"/>
        </w:rPr>
        <w:t xml:space="preserve"> 02 (dois) locais distintos e de pronta visualização ao consumidor a placa de aviso</w:t>
      </w:r>
      <w:r w:rsidR="005469F4">
        <w:rPr>
          <w:rFonts w:ascii="Times New Roman" w:hAnsi="Times New Roman" w:cs="Times New Roman"/>
          <w:sz w:val="24"/>
          <w:szCs w:val="24"/>
        </w:rPr>
        <w:t xml:space="preserve"> deque trata o §1º deste artigo.</w:t>
      </w:r>
    </w:p>
    <w:p w:rsidR="00F723D3" w:rsidRPr="00B40F59" w:rsidRDefault="00F723D3" w:rsidP="00B40F59">
      <w:pPr>
        <w:pStyle w:val="Corp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723D3" w:rsidRPr="00B40F59" w:rsidRDefault="00F723D3" w:rsidP="00B40F59">
      <w:pPr>
        <w:pStyle w:val="Corpo"/>
        <w:tabs>
          <w:tab w:val="left" w:pos="2268"/>
          <w:tab w:val="left" w:pos="2410"/>
          <w:tab w:val="left" w:pos="255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69F4">
        <w:rPr>
          <w:rFonts w:ascii="Times New Roman" w:hAnsi="Times New Roman" w:cs="Times New Roman"/>
          <w:b/>
          <w:sz w:val="24"/>
          <w:szCs w:val="24"/>
        </w:rPr>
        <w:t>§</w:t>
      </w:r>
      <w:r w:rsidR="005469F4" w:rsidRPr="005469F4">
        <w:rPr>
          <w:rFonts w:ascii="Times New Roman" w:hAnsi="Times New Roman" w:cs="Times New Roman"/>
          <w:b/>
          <w:sz w:val="24"/>
          <w:szCs w:val="24"/>
        </w:rPr>
        <w:t>3</w:t>
      </w:r>
      <w:r w:rsidRPr="005469F4">
        <w:rPr>
          <w:rFonts w:ascii="Times New Roman" w:hAnsi="Times New Roman" w:cs="Times New Roman"/>
          <w:b/>
          <w:sz w:val="24"/>
          <w:szCs w:val="24"/>
        </w:rPr>
        <w:t>º</w:t>
      </w:r>
      <w:r w:rsidRPr="00B40F59">
        <w:rPr>
          <w:rFonts w:ascii="Times New Roman" w:hAnsi="Times New Roman" w:cs="Times New Roman"/>
          <w:sz w:val="24"/>
          <w:szCs w:val="24"/>
        </w:rPr>
        <w:t xml:space="preserve"> A pl</w:t>
      </w:r>
      <w:r w:rsidR="005469F4">
        <w:rPr>
          <w:rFonts w:ascii="Times New Roman" w:hAnsi="Times New Roman" w:cs="Times New Roman"/>
          <w:sz w:val="24"/>
          <w:szCs w:val="24"/>
        </w:rPr>
        <w:t xml:space="preserve">aca de aviso a que se refere o </w:t>
      </w:r>
      <w:r w:rsidR="005469F4" w:rsidRPr="005469F4">
        <w:rPr>
          <w:rFonts w:ascii="Times New Roman" w:hAnsi="Times New Roman" w:cs="Times New Roman"/>
          <w:i/>
          <w:sz w:val="24"/>
          <w:szCs w:val="24"/>
        </w:rPr>
        <w:t>caput</w:t>
      </w:r>
      <w:r w:rsidRPr="00B40F59">
        <w:rPr>
          <w:rFonts w:ascii="Times New Roman" w:hAnsi="Times New Roman" w:cs="Times New Roman"/>
          <w:sz w:val="24"/>
          <w:szCs w:val="24"/>
        </w:rPr>
        <w:t xml:space="preserve"> deste artigo </w:t>
      </w:r>
      <w:r w:rsidR="005469F4">
        <w:rPr>
          <w:rFonts w:ascii="Times New Roman" w:hAnsi="Times New Roman" w:cs="Times New Roman"/>
          <w:sz w:val="24"/>
          <w:szCs w:val="24"/>
        </w:rPr>
        <w:t xml:space="preserve">não </w:t>
      </w:r>
      <w:r w:rsidRPr="00B40F59">
        <w:rPr>
          <w:rFonts w:ascii="Times New Roman" w:hAnsi="Times New Roman" w:cs="Times New Roman"/>
          <w:sz w:val="24"/>
          <w:szCs w:val="24"/>
        </w:rPr>
        <w:t>deverá ter sua letra em tamanho inferior a 04 (quatro) centímetros</w:t>
      </w:r>
      <w:r w:rsidR="005469F4">
        <w:rPr>
          <w:rFonts w:ascii="Times New Roman" w:hAnsi="Times New Roman" w:cs="Times New Roman"/>
          <w:sz w:val="24"/>
          <w:szCs w:val="24"/>
        </w:rPr>
        <w:t>, devendo constar, ainda, o disposto no §2º do artigo 2º da Lei Municipal nº 1041/2002.</w:t>
      </w:r>
    </w:p>
    <w:p w:rsidR="00911288" w:rsidRPr="00B40F59" w:rsidRDefault="00F723D3" w:rsidP="00B40F59">
      <w:pPr>
        <w:pStyle w:val="Corpo"/>
        <w:tabs>
          <w:tab w:val="left" w:pos="255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723D3" w:rsidRPr="00B40F59" w:rsidRDefault="00F723D3" w:rsidP="00B40F59">
      <w:pPr>
        <w:pStyle w:val="Corpo"/>
        <w:tabs>
          <w:tab w:val="left" w:pos="255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Art. 5º</w:t>
      </w:r>
      <w:r w:rsidRPr="00B40F59">
        <w:rPr>
          <w:rFonts w:ascii="Times New Roman" w:hAnsi="Times New Roman" w:cs="Times New Roman"/>
          <w:sz w:val="24"/>
          <w:szCs w:val="24"/>
        </w:rPr>
        <w:t xml:space="preserve"> 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A fiscalização e aplicação das sanções administrativas, bem como a notificaçã</w:t>
      </w:r>
      <w:r w:rsidRPr="00B40F59">
        <w:rPr>
          <w:rFonts w:ascii="Times New Roman" w:hAnsi="Times New Roman" w:cs="Times New Roman"/>
          <w:sz w:val="24"/>
          <w:szCs w:val="24"/>
          <w:lang w:val="it-IT"/>
        </w:rPr>
        <w:t>o, autua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ção e o recebimento das reclamações dos consumidores, ficar</w:t>
      </w:r>
      <w:r w:rsidRPr="00B40F59">
        <w:rPr>
          <w:rFonts w:ascii="Times New Roman" w:hAnsi="Times New Roman" w:cs="Times New Roman"/>
          <w:sz w:val="24"/>
          <w:szCs w:val="24"/>
        </w:rPr>
        <w:t xml:space="preserve">á 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sob a responsabilidade do PROCON de Sorriso</w:t>
      </w:r>
      <w:r w:rsidRPr="00B40F59">
        <w:rPr>
          <w:rFonts w:ascii="Times New Roman" w:hAnsi="Times New Roman" w:cs="Times New Roman"/>
          <w:sz w:val="24"/>
          <w:szCs w:val="24"/>
        </w:rPr>
        <w:t xml:space="preserve"> - MT.</w:t>
      </w:r>
    </w:p>
    <w:p w:rsidR="00911288" w:rsidRPr="00B40F59" w:rsidRDefault="00F723D3" w:rsidP="00B40F59">
      <w:pPr>
        <w:pStyle w:val="Corpo"/>
        <w:tabs>
          <w:tab w:val="left" w:pos="255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A2FD7" w:rsidRPr="00B40F59">
        <w:rPr>
          <w:rFonts w:ascii="Times New Roman" w:hAnsi="Times New Roman" w:cs="Times New Roman"/>
          <w:sz w:val="24"/>
          <w:szCs w:val="24"/>
        </w:rPr>
        <w:t xml:space="preserve"> </w:t>
      </w:r>
      <w:r w:rsidRPr="00B40F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3D3" w:rsidRPr="00B40F59" w:rsidRDefault="00F723D3" w:rsidP="00B40F59">
      <w:pPr>
        <w:pStyle w:val="Corpo"/>
        <w:tabs>
          <w:tab w:val="left" w:pos="255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Art. 6</w:t>
      </w:r>
      <w:r w:rsidRPr="00B40F59">
        <w:rPr>
          <w:rFonts w:ascii="Times New Roman" w:hAnsi="Times New Roman" w:cs="Times New Roman"/>
          <w:b/>
          <w:sz w:val="24"/>
          <w:szCs w:val="24"/>
          <w:lang w:val="de-DE"/>
        </w:rPr>
        <w:t>º</w:t>
      </w:r>
      <w:r w:rsidRPr="00B40F5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 xml:space="preserve">A regulamentação das disposições da presente </w:t>
      </w:r>
      <w:r w:rsidR="005469F4"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BE3EF7">
        <w:rPr>
          <w:rFonts w:ascii="Times New Roman" w:hAnsi="Times New Roman" w:cs="Times New Roman"/>
          <w:sz w:val="24"/>
          <w:szCs w:val="24"/>
          <w:lang w:val="pt-PT"/>
        </w:rPr>
        <w:t>ei</w:t>
      </w:r>
      <w:r w:rsidR="005469F4">
        <w:rPr>
          <w:rFonts w:ascii="Times New Roman" w:hAnsi="Times New Roman" w:cs="Times New Roman"/>
          <w:sz w:val="24"/>
          <w:szCs w:val="24"/>
          <w:lang w:val="pt-PT"/>
        </w:rPr>
        <w:t xml:space="preserve"> ficará sobre a</w:t>
      </w:r>
      <w:proofErr w:type="gramStart"/>
      <w:r w:rsidR="005469F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40F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Pr="00B40F59">
        <w:rPr>
          <w:rFonts w:ascii="Times New Roman" w:hAnsi="Times New Roman" w:cs="Times New Roman"/>
          <w:sz w:val="24"/>
          <w:szCs w:val="24"/>
          <w:lang w:val="nl-NL"/>
        </w:rPr>
        <w:t>Coordena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ção do PROC</w:t>
      </w:r>
      <w:r w:rsidR="005469F4">
        <w:rPr>
          <w:rFonts w:ascii="Times New Roman" w:hAnsi="Times New Roman" w:cs="Times New Roman"/>
          <w:sz w:val="24"/>
          <w:szCs w:val="24"/>
          <w:lang w:val="pt-PT"/>
        </w:rPr>
        <w:t>ON de Sorriso, mediante Decreto do Poder Executivo</w:t>
      </w:r>
      <w:r w:rsidRPr="00B40F5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723D3" w:rsidRPr="00B40F59" w:rsidRDefault="00F723D3" w:rsidP="00B40F59">
      <w:pPr>
        <w:pStyle w:val="Corp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</w:p>
    <w:p w:rsidR="00F723D3" w:rsidRPr="00B40F59" w:rsidRDefault="00F723D3" w:rsidP="00B40F59">
      <w:pPr>
        <w:pStyle w:val="Corp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17ACE" w:rsidRPr="00B40F59">
        <w:rPr>
          <w:rFonts w:ascii="Times New Roman" w:hAnsi="Times New Roman" w:cs="Times New Roman"/>
          <w:b/>
          <w:sz w:val="24"/>
          <w:szCs w:val="24"/>
        </w:rPr>
        <w:t>ú</w:t>
      </w:r>
      <w:r w:rsidRPr="00B40F59">
        <w:rPr>
          <w:rFonts w:ascii="Times New Roman" w:hAnsi="Times New Roman" w:cs="Times New Roman"/>
          <w:b/>
          <w:sz w:val="24"/>
          <w:szCs w:val="24"/>
        </w:rPr>
        <w:t>nico.</w:t>
      </w:r>
      <w:r w:rsidRPr="00B40F59">
        <w:rPr>
          <w:rFonts w:ascii="Times New Roman" w:hAnsi="Times New Roman" w:cs="Times New Roman"/>
          <w:sz w:val="24"/>
          <w:szCs w:val="24"/>
        </w:rPr>
        <w:t xml:space="preserve"> A falta de</w:t>
      </w:r>
      <w:r w:rsidR="00BE3EF7">
        <w:rPr>
          <w:rFonts w:ascii="Times New Roman" w:hAnsi="Times New Roman" w:cs="Times New Roman"/>
          <w:sz w:val="24"/>
          <w:szCs w:val="24"/>
        </w:rPr>
        <w:t xml:space="preserve"> regulamentação não exime a</w:t>
      </w:r>
      <w:r w:rsidR="005469F4">
        <w:rPr>
          <w:rFonts w:ascii="Times New Roman" w:hAnsi="Times New Roman" w:cs="Times New Roman"/>
          <w:sz w:val="24"/>
          <w:szCs w:val="24"/>
        </w:rPr>
        <w:t>s agências e intermediários</w:t>
      </w:r>
      <w:r w:rsidRPr="00B40F59">
        <w:rPr>
          <w:rFonts w:ascii="Times New Roman" w:hAnsi="Times New Roman" w:cs="Times New Roman"/>
          <w:sz w:val="24"/>
          <w:szCs w:val="24"/>
        </w:rPr>
        <w:t xml:space="preserve"> banc</w:t>
      </w:r>
      <w:r w:rsidR="005469F4">
        <w:rPr>
          <w:rFonts w:ascii="Times New Roman" w:hAnsi="Times New Roman" w:cs="Times New Roman"/>
          <w:sz w:val="24"/>
          <w:szCs w:val="24"/>
        </w:rPr>
        <w:t>á</w:t>
      </w:r>
      <w:r w:rsidRPr="00B40F59">
        <w:rPr>
          <w:rFonts w:ascii="Times New Roman" w:hAnsi="Times New Roman" w:cs="Times New Roman"/>
          <w:sz w:val="24"/>
          <w:szCs w:val="24"/>
        </w:rPr>
        <w:t>ri</w:t>
      </w:r>
      <w:r w:rsidR="005469F4">
        <w:rPr>
          <w:rFonts w:ascii="Times New Roman" w:hAnsi="Times New Roman" w:cs="Times New Roman"/>
          <w:sz w:val="24"/>
          <w:szCs w:val="24"/>
        </w:rPr>
        <w:t>os</w:t>
      </w:r>
      <w:r w:rsidRPr="00B40F59">
        <w:rPr>
          <w:rFonts w:ascii="Times New Roman" w:hAnsi="Times New Roman" w:cs="Times New Roman"/>
          <w:sz w:val="24"/>
          <w:szCs w:val="24"/>
        </w:rPr>
        <w:t xml:space="preserve"> do cumprimento desta lei.</w:t>
      </w:r>
    </w:p>
    <w:p w:rsidR="00911288" w:rsidRPr="00B40F59" w:rsidRDefault="00F723D3" w:rsidP="00B40F59">
      <w:pPr>
        <w:pStyle w:val="Corpo"/>
        <w:tabs>
          <w:tab w:val="left" w:pos="255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723D3" w:rsidRPr="00B40F59" w:rsidRDefault="00F723D3" w:rsidP="00B40F59">
      <w:pPr>
        <w:pStyle w:val="Corpo"/>
        <w:tabs>
          <w:tab w:val="left" w:pos="255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Art. 7</w:t>
      </w:r>
      <w:r w:rsidRPr="00B40F59">
        <w:rPr>
          <w:rFonts w:ascii="Times New Roman" w:hAnsi="Times New Roman" w:cs="Times New Roman"/>
          <w:b/>
          <w:sz w:val="24"/>
          <w:szCs w:val="24"/>
          <w:lang w:val="fr-FR"/>
        </w:rPr>
        <w:t>º</w:t>
      </w:r>
      <w:r w:rsidR="005469F4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s infrações previstas na presente Lei serão aplicadas sanções administrativas previstas no artigo 56, inciso I, II, III, IV, V, VI, VII, VIII, IX, X, XI, e XII, Par</w:t>
      </w:r>
      <w:r w:rsidRPr="00B40F59">
        <w:rPr>
          <w:rFonts w:ascii="Times New Roman" w:hAnsi="Times New Roman" w:cs="Times New Roman"/>
          <w:sz w:val="24"/>
          <w:szCs w:val="24"/>
        </w:rPr>
        <w:t>ágrafo ú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nico, e no artigo 57, Par</w:t>
      </w:r>
      <w:r w:rsidRPr="00B40F59">
        <w:rPr>
          <w:rFonts w:ascii="Times New Roman" w:hAnsi="Times New Roman" w:cs="Times New Roman"/>
          <w:sz w:val="24"/>
          <w:szCs w:val="24"/>
        </w:rPr>
        <w:t>ágrafo ú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nico, da Lei n</w:t>
      </w:r>
      <w:r w:rsidRPr="00B40F59">
        <w:rPr>
          <w:rFonts w:ascii="Times New Roman" w:hAnsi="Times New Roman" w:cs="Times New Roman"/>
          <w:sz w:val="24"/>
          <w:szCs w:val="24"/>
        </w:rPr>
        <w:t>º 8.078/90 – C</w:t>
      </w:r>
      <w:r w:rsidRPr="00B40F59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 xml:space="preserve">digo de Defesa do Consumidor </w:t>
      </w:r>
      <w:r w:rsidRPr="00B40F59">
        <w:rPr>
          <w:rFonts w:ascii="Times New Roman" w:hAnsi="Times New Roman" w:cs="Times New Roman"/>
          <w:sz w:val="24"/>
          <w:szCs w:val="24"/>
        </w:rPr>
        <w:t xml:space="preserve">– 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CDC, e no Decreto Federal n</w:t>
      </w:r>
      <w:r w:rsidRPr="00B40F59">
        <w:rPr>
          <w:rFonts w:ascii="Times New Roman" w:hAnsi="Times New Roman" w:cs="Times New Roman"/>
          <w:sz w:val="24"/>
          <w:szCs w:val="24"/>
        </w:rPr>
        <w:t xml:space="preserve">º 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2.181/97, previstas em seu art. 12, consideradas pr</w:t>
      </w:r>
      <w:r w:rsidRPr="00B40F59">
        <w:rPr>
          <w:rFonts w:ascii="Times New Roman" w:hAnsi="Times New Roman" w:cs="Times New Roman"/>
          <w:sz w:val="24"/>
          <w:szCs w:val="24"/>
        </w:rPr>
        <w:t>á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ticas infrativas e, ainda, com refer</w:t>
      </w:r>
      <w:r w:rsidRPr="00B40F59">
        <w:rPr>
          <w:rFonts w:ascii="Times New Roman" w:hAnsi="Times New Roman" w:cs="Times New Roman"/>
          <w:sz w:val="24"/>
          <w:szCs w:val="24"/>
          <w:lang w:val="fr-FR"/>
        </w:rPr>
        <w:t>ê</w:t>
      </w:r>
      <w:proofErr w:type="spellStart"/>
      <w:r w:rsidRPr="00B40F59">
        <w:rPr>
          <w:rFonts w:ascii="Times New Roman" w:hAnsi="Times New Roman" w:cs="Times New Roman"/>
          <w:sz w:val="24"/>
          <w:szCs w:val="24"/>
          <w:lang w:val="es-ES_tradnl"/>
        </w:rPr>
        <w:t>ncia</w:t>
      </w:r>
      <w:proofErr w:type="spellEnd"/>
      <w:r w:rsidRPr="00B40F5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469F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s pr</w:t>
      </w:r>
      <w:r w:rsidRPr="00B40F59">
        <w:rPr>
          <w:rFonts w:ascii="Times New Roman" w:hAnsi="Times New Roman" w:cs="Times New Roman"/>
          <w:sz w:val="24"/>
          <w:szCs w:val="24"/>
        </w:rPr>
        <w:t>á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ticas e cl</w:t>
      </w:r>
      <w:r w:rsidRPr="00B40F59">
        <w:rPr>
          <w:rFonts w:ascii="Times New Roman" w:hAnsi="Times New Roman" w:cs="Times New Roman"/>
          <w:sz w:val="24"/>
          <w:szCs w:val="24"/>
        </w:rPr>
        <w:t>á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usulas abusivas praticadas pelo fornecedor de produto ou serviç</w:t>
      </w:r>
      <w:r w:rsidRPr="00B40F59">
        <w:rPr>
          <w:rFonts w:ascii="Times New Roman" w:hAnsi="Times New Roman" w:cs="Times New Roman"/>
          <w:sz w:val="24"/>
          <w:szCs w:val="24"/>
          <w:lang w:val="it-IT"/>
        </w:rPr>
        <w:t>o.</w:t>
      </w:r>
    </w:p>
    <w:p w:rsidR="00911288" w:rsidRPr="00B40F59" w:rsidRDefault="00F723D3" w:rsidP="00B40F59">
      <w:pPr>
        <w:pStyle w:val="Corpo"/>
        <w:tabs>
          <w:tab w:val="left" w:pos="255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723D3" w:rsidRPr="00B40F59" w:rsidRDefault="00F723D3" w:rsidP="00B40F59">
      <w:pPr>
        <w:pStyle w:val="Corpo"/>
        <w:tabs>
          <w:tab w:val="left" w:pos="2552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Art. 8º</w:t>
      </w:r>
      <w:r w:rsidRPr="00B40F59">
        <w:rPr>
          <w:rFonts w:ascii="Times New Roman" w:hAnsi="Times New Roman" w:cs="Times New Roman"/>
          <w:sz w:val="24"/>
          <w:szCs w:val="24"/>
        </w:rPr>
        <w:t xml:space="preserve"> </w:t>
      </w:r>
      <w:r w:rsidR="00BE3EF7">
        <w:rPr>
          <w:rFonts w:ascii="Times New Roman" w:hAnsi="Times New Roman" w:cs="Times New Roman"/>
          <w:sz w:val="24"/>
          <w:szCs w:val="24"/>
          <w:lang w:val="pt-PT"/>
        </w:rPr>
        <w:t>Esta l</w:t>
      </w:r>
      <w:r w:rsidRPr="00B40F59">
        <w:rPr>
          <w:rFonts w:ascii="Times New Roman" w:hAnsi="Times New Roman" w:cs="Times New Roman"/>
          <w:sz w:val="24"/>
          <w:szCs w:val="24"/>
          <w:lang w:val="pt-PT"/>
        </w:rPr>
        <w:t>ei entra em vigor na data da sua publicação</w:t>
      </w:r>
      <w:r w:rsidR="00D77CD8" w:rsidRPr="00B40F59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F723D3" w:rsidRPr="00B40F59" w:rsidRDefault="00F723D3" w:rsidP="00B40F59">
      <w:pPr>
        <w:pStyle w:val="Corpo"/>
        <w:ind w:left="680" w:hanging="680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43B" w:rsidRPr="00B40F59" w:rsidRDefault="0018643B" w:rsidP="00B40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CCC" w:rsidRPr="00B40F59" w:rsidRDefault="00D61CCC" w:rsidP="00B40F5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F59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</w:t>
      </w:r>
      <w:r w:rsidR="007B2017" w:rsidRPr="00B40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Mato Grosso, em </w:t>
      </w:r>
      <w:r w:rsidR="00F723D3" w:rsidRPr="00B40F59">
        <w:rPr>
          <w:rFonts w:ascii="Times New Roman" w:hAnsi="Times New Roman" w:cs="Times New Roman"/>
          <w:color w:val="000000" w:themeColor="text1"/>
          <w:sz w:val="24"/>
          <w:szCs w:val="24"/>
        </w:rPr>
        <w:t>14 de junho</w:t>
      </w:r>
      <w:r w:rsidR="00D77CD8" w:rsidRPr="00B40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F59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D61CCC" w:rsidRPr="00B40F59" w:rsidRDefault="00D61CCC" w:rsidP="00B4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CCC" w:rsidRPr="00B40F59" w:rsidRDefault="00D61CCC" w:rsidP="00B40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43B" w:rsidRPr="00B40F59" w:rsidRDefault="0018643B" w:rsidP="00B40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06E3" w:rsidRPr="00B40F59" w:rsidRDefault="00A106E3" w:rsidP="00B40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DAMIANI NA TV</w:t>
      </w:r>
    </w:p>
    <w:p w:rsidR="00A106E3" w:rsidRPr="00B40F59" w:rsidRDefault="00A106E3" w:rsidP="00B40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Vereador</w:t>
      </w:r>
      <w:r w:rsidR="00B40F59" w:rsidRPr="00B40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F59">
        <w:rPr>
          <w:rFonts w:ascii="Times New Roman" w:hAnsi="Times New Roman" w:cs="Times New Roman"/>
          <w:b/>
          <w:sz w:val="24"/>
          <w:szCs w:val="24"/>
        </w:rPr>
        <w:t>PSC</w:t>
      </w:r>
    </w:p>
    <w:p w:rsidR="0018643B" w:rsidRPr="00B40F59" w:rsidRDefault="0018643B" w:rsidP="00B40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43B" w:rsidRPr="00B40F59" w:rsidRDefault="0018643B" w:rsidP="00B40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797D" w:rsidRDefault="00CB797D" w:rsidP="00B40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9F4" w:rsidRDefault="005469F4" w:rsidP="00B40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9F4" w:rsidRDefault="005469F4" w:rsidP="00B40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9F4" w:rsidRDefault="005469F4" w:rsidP="00B40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9F4" w:rsidRDefault="005469F4" w:rsidP="00B40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9F4" w:rsidRDefault="005469F4" w:rsidP="00B40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3EF7" w:rsidRDefault="00BE3EF7" w:rsidP="00B40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6E3" w:rsidRPr="00B40F59" w:rsidRDefault="00A106E3" w:rsidP="00B40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106E3" w:rsidRPr="00B40F59" w:rsidRDefault="008A29C2" w:rsidP="00B40F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0F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JUSTIFICATIVA</w:t>
      </w:r>
    </w:p>
    <w:p w:rsidR="00CB797D" w:rsidRPr="00B40F59" w:rsidRDefault="00CB797D" w:rsidP="00B40F59">
      <w:pPr>
        <w:pStyle w:val="NormalWeb"/>
        <w:spacing w:before="0" w:beforeAutospacing="0" w:after="0" w:afterAutospacing="0"/>
        <w:jc w:val="both"/>
        <w:textAlignment w:val="baseline"/>
      </w:pPr>
    </w:p>
    <w:p w:rsidR="00A106E3" w:rsidRPr="00B40F59" w:rsidRDefault="00A106E3" w:rsidP="00B40F59">
      <w:pPr>
        <w:pStyle w:val="NormalWeb"/>
        <w:spacing w:before="0" w:beforeAutospacing="0" w:after="0" w:afterAutospacing="0"/>
        <w:jc w:val="both"/>
        <w:textAlignment w:val="baseline"/>
      </w:pPr>
    </w:p>
    <w:p w:rsidR="008D7875" w:rsidRDefault="00A106E3" w:rsidP="00B40F5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53047D" w:rsidRPr="00B40F59">
        <w:rPr>
          <w:rFonts w:ascii="Times New Roman" w:hAnsi="Times New Roman" w:cs="Times New Roman"/>
          <w:sz w:val="24"/>
          <w:szCs w:val="24"/>
        </w:rPr>
        <w:t>que e</w:t>
      </w:r>
      <w:r w:rsidR="008A29C2" w:rsidRPr="00B40F59">
        <w:rPr>
          <w:rFonts w:ascii="Times New Roman" w:hAnsi="Times New Roman" w:cs="Times New Roman"/>
          <w:sz w:val="24"/>
          <w:szCs w:val="24"/>
        </w:rPr>
        <w:t xml:space="preserve">stá sendo </w:t>
      </w:r>
      <w:r w:rsidR="0053047D" w:rsidRPr="00B40F59">
        <w:rPr>
          <w:rFonts w:ascii="Times New Roman" w:hAnsi="Times New Roman" w:cs="Times New Roman"/>
          <w:sz w:val="24"/>
          <w:szCs w:val="24"/>
        </w:rPr>
        <w:t>cada vez mais frequente essa prá</w:t>
      </w:r>
      <w:r w:rsidR="008A29C2" w:rsidRPr="00B40F59">
        <w:rPr>
          <w:rFonts w:ascii="Times New Roman" w:hAnsi="Times New Roman" w:cs="Times New Roman"/>
          <w:sz w:val="24"/>
          <w:szCs w:val="24"/>
        </w:rPr>
        <w:t xml:space="preserve">tica de recusa indevida no atendimento a pagamentos </w:t>
      </w:r>
      <w:r w:rsidR="00BC049D" w:rsidRPr="00B40F59">
        <w:rPr>
          <w:rFonts w:ascii="Times New Roman" w:hAnsi="Times New Roman" w:cs="Times New Roman"/>
          <w:sz w:val="24"/>
          <w:szCs w:val="24"/>
        </w:rPr>
        <w:t>de todos e quaisquer títulos vincendos de qualquer valor.</w:t>
      </w:r>
    </w:p>
    <w:p w:rsidR="0040353D" w:rsidRPr="00B40F59" w:rsidRDefault="0040353D" w:rsidP="00B40F5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C049D" w:rsidRPr="00B40F59" w:rsidRDefault="00A106E3" w:rsidP="00B40F59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53047D" w:rsidRPr="00B40F59">
        <w:rPr>
          <w:rFonts w:ascii="Times New Roman" w:hAnsi="Times New Roman" w:cs="Times New Roman"/>
          <w:sz w:val="24"/>
          <w:szCs w:val="24"/>
        </w:rPr>
        <w:t>que s</w:t>
      </w:r>
      <w:r w:rsidR="00BC049D" w:rsidRPr="00B40F59">
        <w:rPr>
          <w:rFonts w:ascii="Times New Roman" w:hAnsi="Times New Roman" w:cs="Times New Roman"/>
          <w:sz w:val="24"/>
          <w:szCs w:val="24"/>
        </w:rPr>
        <w:t>egundo o Código de Defesa do Consumidor (art. 39, inc.</w:t>
      </w:r>
      <w:r w:rsidR="00906D0D" w:rsidRPr="00B40F59">
        <w:rPr>
          <w:rFonts w:ascii="Times New Roman" w:hAnsi="Times New Roman" w:cs="Times New Roman"/>
          <w:sz w:val="24"/>
          <w:szCs w:val="24"/>
        </w:rPr>
        <w:t xml:space="preserve"> </w:t>
      </w:r>
      <w:r w:rsidR="00BC049D" w:rsidRPr="00B40F59">
        <w:rPr>
          <w:rFonts w:ascii="Times New Roman" w:hAnsi="Times New Roman" w:cs="Times New Roman"/>
          <w:sz w:val="24"/>
          <w:szCs w:val="24"/>
        </w:rPr>
        <w:t>IX), é considerada prática abusiva a recusa da venda de bens ou a prestação de serviços, diretamente a quem se disponha a adquiri-los mediante pronto pagamento.</w:t>
      </w:r>
    </w:p>
    <w:p w:rsidR="005A746A" w:rsidRPr="00B40F59" w:rsidRDefault="005A746A" w:rsidP="00B40F59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63CF8" w:rsidRPr="00B40F59" w:rsidRDefault="00163CF8" w:rsidP="00B40F5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>CONSIDERANDO que muitos usuários do sistema bancário por diversas vezes não são atendidos pelo caixa, sob a justificativa do banco não receber pagamentos com valor inferior a R$ 1.200,00</w:t>
      </w:r>
      <w:r w:rsidR="0053047D" w:rsidRPr="00B40F59">
        <w:rPr>
          <w:rFonts w:ascii="Times New Roman" w:hAnsi="Times New Roman" w:cs="Times New Roman"/>
          <w:sz w:val="24"/>
          <w:szCs w:val="24"/>
        </w:rPr>
        <w:t>.</w:t>
      </w:r>
    </w:p>
    <w:p w:rsidR="005A746A" w:rsidRPr="00B40F59" w:rsidRDefault="005A746A" w:rsidP="00B40F5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63CF8" w:rsidRPr="00B40F59" w:rsidRDefault="00163CF8" w:rsidP="00B40F59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CONSIDERANDO o empurra-empurra dos usuários de um banco para outro, </w:t>
      </w:r>
      <w:proofErr w:type="gramStart"/>
      <w:r w:rsidRPr="00B40F59">
        <w:rPr>
          <w:rFonts w:ascii="Times New Roman" w:hAnsi="Times New Roman" w:cs="Times New Roman"/>
          <w:sz w:val="24"/>
          <w:szCs w:val="24"/>
        </w:rPr>
        <w:t>sob alegaç</w:t>
      </w:r>
      <w:r w:rsidR="005469F4">
        <w:rPr>
          <w:rFonts w:ascii="Times New Roman" w:hAnsi="Times New Roman" w:cs="Times New Roman"/>
          <w:sz w:val="24"/>
          <w:szCs w:val="24"/>
        </w:rPr>
        <w:t>ão</w:t>
      </w:r>
      <w:proofErr w:type="gramEnd"/>
      <w:r w:rsidR="005469F4">
        <w:rPr>
          <w:rFonts w:ascii="Times New Roman" w:hAnsi="Times New Roman" w:cs="Times New Roman"/>
          <w:sz w:val="24"/>
          <w:szCs w:val="24"/>
        </w:rPr>
        <w:t xml:space="preserve"> de que aquela determinada agência bancá</w:t>
      </w:r>
      <w:r w:rsidRPr="00B40F59">
        <w:rPr>
          <w:rFonts w:ascii="Times New Roman" w:hAnsi="Times New Roman" w:cs="Times New Roman"/>
          <w:sz w:val="24"/>
          <w:szCs w:val="24"/>
        </w:rPr>
        <w:t>ria só atende cliente pessoa jurídica;</w:t>
      </w:r>
    </w:p>
    <w:p w:rsidR="005A746A" w:rsidRPr="00B40F59" w:rsidRDefault="005A746A" w:rsidP="00B40F59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63CF8" w:rsidRPr="00B40F59" w:rsidRDefault="00163CF8" w:rsidP="00B40F5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556D64" w:rsidRPr="00B40F59">
        <w:rPr>
          <w:rFonts w:ascii="Times New Roman" w:hAnsi="Times New Roman" w:cs="Times New Roman"/>
          <w:sz w:val="24"/>
          <w:szCs w:val="24"/>
        </w:rPr>
        <w:t>os pequenos pagamentos na maioria das vezes são direcionados a agencia dos Correios e Lotéricas pelas agencias bancarias</w:t>
      </w:r>
    </w:p>
    <w:p w:rsidR="005A746A" w:rsidRPr="00B40F59" w:rsidRDefault="005A746A" w:rsidP="00B40F5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6D64" w:rsidRPr="00B40F59" w:rsidRDefault="00556D64" w:rsidP="00B40F59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>CONSIDERANDO que toda agencia bancaria é uma prestadora de serviços e como tal, não pode negar atendimento ao seu usuário;</w:t>
      </w:r>
    </w:p>
    <w:p w:rsidR="005A746A" w:rsidRPr="00B40F59" w:rsidRDefault="005A746A" w:rsidP="00B40F59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56D64" w:rsidRPr="00B40F59" w:rsidRDefault="00556D64" w:rsidP="00B40F59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F59">
        <w:rPr>
          <w:rFonts w:ascii="Times New Roman" w:hAnsi="Times New Roman" w:cs="Times New Roman"/>
          <w:sz w:val="24"/>
          <w:szCs w:val="24"/>
        </w:rPr>
        <w:t>CONSIDERANDO que muitos usuários dos serviços de banco não possuem conta na agência e/ou tem dificuldades de acessar pelo terminal eletrônico;</w:t>
      </w:r>
    </w:p>
    <w:p w:rsidR="008D7875" w:rsidRPr="00B40F59" w:rsidRDefault="008D7875" w:rsidP="00B4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6E3" w:rsidRPr="00B40F59" w:rsidRDefault="00A106E3" w:rsidP="00B40F5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F59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14 de junho de 2017.</w:t>
      </w:r>
    </w:p>
    <w:p w:rsidR="00A106E3" w:rsidRPr="00B40F59" w:rsidRDefault="00A106E3" w:rsidP="00B4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875" w:rsidRPr="00B40F59" w:rsidRDefault="008D7875" w:rsidP="00B40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6E3" w:rsidRPr="00B40F59" w:rsidRDefault="00A106E3" w:rsidP="00B40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75" w:rsidRPr="00B40F59" w:rsidRDefault="00A106E3" w:rsidP="00B40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DAMIANI NA TV</w:t>
      </w:r>
    </w:p>
    <w:p w:rsidR="00A106E3" w:rsidRPr="00B40F59" w:rsidRDefault="00A106E3" w:rsidP="00B40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F59">
        <w:rPr>
          <w:rFonts w:ascii="Times New Roman" w:hAnsi="Times New Roman" w:cs="Times New Roman"/>
          <w:b/>
          <w:sz w:val="24"/>
          <w:szCs w:val="24"/>
        </w:rPr>
        <w:t>Vereador- PSC</w:t>
      </w:r>
    </w:p>
    <w:sectPr w:rsidR="00A106E3" w:rsidRPr="00B40F59" w:rsidSect="00911288">
      <w:pgSz w:w="11906" w:h="16838"/>
      <w:pgMar w:top="283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56531"/>
    <w:rsid w:val="00070B94"/>
    <w:rsid w:val="00075193"/>
    <w:rsid w:val="00163CF8"/>
    <w:rsid w:val="0018643B"/>
    <w:rsid w:val="001A3F77"/>
    <w:rsid w:val="001C65A4"/>
    <w:rsid w:val="00225E2C"/>
    <w:rsid w:val="002B1122"/>
    <w:rsid w:val="00385F71"/>
    <w:rsid w:val="003A2FD7"/>
    <w:rsid w:val="003A77A5"/>
    <w:rsid w:val="003F477B"/>
    <w:rsid w:val="0040353D"/>
    <w:rsid w:val="004870BE"/>
    <w:rsid w:val="00521F20"/>
    <w:rsid w:val="0053047D"/>
    <w:rsid w:val="005469F4"/>
    <w:rsid w:val="0055601F"/>
    <w:rsid w:val="00556D64"/>
    <w:rsid w:val="005A746A"/>
    <w:rsid w:val="005F06E4"/>
    <w:rsid w:val="00617ACE"/>
    <w:rsid w:val="00761A6C"/>
    <w:rsid w:val="007B2017"/>
    <w:rsid w:val="007F52F1"/>
    <w:rsid w:val="00812D66"/>
    <w:rsid w:val="008A29C2"/>
    <w:rsid w:val="008D1A4A"/>
    <w:rsid w:val="008D7875"/>
    <w:rsid w:val="00906D0D"/>
    <w:rsid w:val="00911288"/>
    <w:rsid w:val="00930F31"/>
    <w:rsid w:val="00A106E3"/>
    <w:rsid w:val="00AB1911"/>
    <w:rsid w:val="00B40F59"/>
    <w:rsid w:val="00BC049D"/>
    <w:rsid w:val="00BC627B"/>
    <w:rsid w:val="00BE3EF7"/>
    <w:rsid w:val="00C777E5"/>
    <w:rsid w:val="00CB41EE"/>
    <w:rsid w:val="00CB797D"/>
    <w:rsid w:val="00CD3CC4"/>
    <w:rsid w:val="00CF4860"/>
    <w:rsid w:val="00D171CC"/>
    <w:rsid w:val="00D61CCC"/>
    <w:rsid w:val="00D77CD8"/>
    <w:rsid w:val="00DA0399"/>
    <w:rsid w:val="00DD5B21"/>
    <w:rsid w:val="00DE6383"/>
    <w:rsid w:val="00DF6860"/>
    <w:rsid w:val="00EE74B1"/>
    <w:rsid w:val="00F02BCC"/>
    <w:rsid w:val="00F03FA0"/>
    <w:rsid w:val="00F4620F"/>
    <w:rsid w:val="00F723D3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  <w:style w:type="paragraph" w:styleId="NormalWeb">
    <w:name w:val="Normal (Web)"/>
    <w:basedOn w:val="Normal"/>
    <w:uiPriority w:val="99"/>
    <w:rsid w:val="00C7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EE74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049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40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  <w:style w:type="paragraph" w:styleId="NormalWeb">
    <w:name w:val="Normal (Web)"/>
    <w:basedOn w:val="Normal"/>
    <w:uiPriority w:val="99"/>
    <w:rsid w:val="00C7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EE74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C049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4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Leocir</cp:lastModifiedBy>
  <cp:revision>18</cp:revision>
  <cp:lastPrinted>2017-06-14T15:45:00Z</cp:lastPrinted>
  <dcterms:created xsi:type="dcterms:W3CDTF">2017-06-14T14:00:00Z</dcterms:created>
  <dcterms:modified xsi:type="dcterms:W3CDTF">2017-06-14T15:45:00Z</dcterms:modified>
</cp:coreProperties>
</file>