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EF1774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6AB" w:rsidRDefault="00E256AB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EF1774" w:rsidRDefault="00F93979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256AB">
        <w:rPr>
          <w:rFonts w:ascii="Times New Roman" w:hAnsi="Times New Roman"/>
          <w:b/>
          <w:bCs/>
          <w:sz w:val="24"/>
          <w:szCs w:val="24"/>
        </w:rPr>
        <w:t xml:space="preserve"> 191/2017.</w:t>
      </w:r>
    </w:p>
    <w:p w:rsidR="00BC2CC4" w:rsidRPr="00EF1774" w:rsidRDefault="00BC2CC4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F2A38">
        <w:rPr>
          <w:rFonts w:ascii="Times New Roman" w:hAnsi="Times New Roman"/>
          <w:bCs/>
          <w:sz w:val="24"/>
          <w:szCs w:val="24"/>
        </w:rPr>
        <w:t>1</w:t>
      </w:r>
      <w:r w:rsidR="007C7765">
        <w:rPr>
          <w:rFonts w:ascii="Times New Roman" w:hAnsi="Times New Roman"/>
          <w:bCs/>
          <w:sz w:val="24"/>
          <w:szCs w:val="24"/>
        </w:rPr>
        <w:t>4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</w:t>
      </w:r>
      <w:r w:rsidR="004F2A38">
        <w:rPr>
          <w:rFonts w:ascii="Times New Roman" w:hAnsi="Times New Roman"/>
          <w:bCs/>
          <w:sz w:val="24"/>
          <w:szCs w:val="24"/>
        </w:rPr>
        <w:t>8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2A38" w:rsidRPr="004F2A38" w:rsidRDefault="00DB6161" w:rsidP="00E256AB">
      <w:pPr>
        <w:pStyle w:val="Ttulo1"/>
        <w:jc w:val="both"/>
        <w:rPr>
          <w:b w:val="0"/>
          <w:i w:val="0"/>
          <w:sz w:val="24"/>
          <w:szCs w:val="24"/>
          <w:lang w:val="pt-BR"/>
        </w:rPr>
      </w:pPr>
      <w:r w:rsidRPr="004F2A38">
        <w:rPr>
          <w:bCs/>
          <w:i w:val="0"/>
          <w:sz w:val="24"/>
          <w:szCs w:val="24"/>
          <w:lang w:val="pt-BR"/>
        </w:rPr>
        <w:t>ASSUNTO</w:t>
      </w:r>
      <w:r w:rsidRPr="004F2A38">
        <w:rPr>
          <w:b w:val="0"/>
          <w:bCs/>
          <w:i w:val="0"/>
          <w:sz w:val="24"/>
          <w:szCs w:val="24"/>
          <w:lang w:val="pt-BR"/>
        </w:rPr>
        <w:t>:</w:t>
      </w:r>
      <w:r w:rsidRPr="004F2A38">
        <w:rPr>
          <w:b w:val="0"/>
          <w:i w:val="0"/>
          <w:sz w:val="24"/>
          <w:szCs w:val="24"/>
          <w:lang w:val="pt-BR"/>
        </w:rPr>
        <w:t xml:space="preserve"> </w:t>
      </w:r>
      <w:r w:rsidR="004F2A38" w:rsidRPr="004F2A38">
        <w:rPr>
          <w:b w:val="0"/>
          <w:i w:val="0"/>
          <w:sz w:val="24"/>
          <w:szCs w:val="24"/>
          <w:lang w:val="pt-BR"/>
        </w:rPr>
        <w:t>EMENDA MODIFICATIVA Nº 001/2017 AO PROJETO DE LEI COMPLEMENTAR Nº 17/2017</w:t>
      </w:r>
      <w:r w:rsidR="004F2A38">
        <w:rPr>
          <w:b w:val="0"/>
          <w:i w:val="0"/>
          <w:sz w:val="24"/>
          <w:szCs w:val="24"/>
          <w:lang w:val="pt-BR"/>
        </w:rPr>
        <w:t>.</w:t>
      </w:r>
      <w:r w:rsidR="004F2A38" w:rsidRPr="004F2A38">
        <w:rPr>
          <w:b w:val="0"/>
          <w:i w:val="0"/>
          <w:sz w:val="24"/>
          <w:szCs w:val="24"/>
          <w:lang w:val="pt-BR"/>
        </w:rPr>
        <w:t xml:space="preserve"> </w:t>
      </w:r>
    </w:p>
    <w:p w:rsidR="00BC2CC4" w:rsidRPr="004F2A38" w:rsidRDefault="00BC2CC4" w:rsidP="00E256AB">
      <w:pPr>
        <w:pStyle w:val="Ttulo1"/>
        <w:jc w:val="both"/>
        <w:rPr>
          <w:sz w:val="24"/>
          <w:szCs w:val="24"/>
          <w:lang w:val="pt-BR"/>
        </w:rPr>
      </w:pPr>
    </w:p>
    <w:p w:rsidR="00485963" w:rsidRDefault="00DB6161" w:rsidP="00E256AB">
      <w:pPr>
        <w:pStyle w:val="Recuodecorpodetexto2"/>
        <w:ind w:firstLine="0"/>
        <w:rPr>
          <w:rFonts w:ascii="Times New Roman" w:hAnsi="Times New Roman"/>
        </w:rPr>
      </w:pPr>
      <w:r w:rsidRPr="00F93979">
        <w:rPr>
          <w:rFonts w:ascii="Times New Roman" w:hAnsi="Times New Roman"/>
          <w:b/>
          <w:bCs/>
        </w:rPr>
        <w:t xml:space="preserve">EMENTA: </w:t>
      </w:r>
      <w:r w:rsidR="004F2A38" w:rsidRPr="00DE1752">
        <w:rPr>
          <w:rFonts w:ascii="Times New Roman" w:hAnsi="Times New Roman"/>
          <w:b/>
        </w:rPr>
        <w:t>Altera o Artigo 1º do Projeto de Lei Complementar nº 17/2017.</w:t>
      </w:r>
    </w:p>
    <w:p w:rsidR="00BC2CC4" w:rsidRPr="00F93979" w:rsidRDefault="00BC2CC4" w:rsidP="00E256AB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RELATOR:</w:t>
      </w:r>
      <w:r w:rsidRPr="00F93979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F93979" w:rsidRDefault="00BC2CC4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93979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93979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93979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93979" w:rsidRDefault="00DB6161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F93979" w:rsidRDefault="00BC2CC4" w:rsidP="00E256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765" w:rsidRDefault="00EF1172" w:rsidP="00E256AB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F93979">
        <w:rPr>
          <w:rFonts w:ascii="Times New Roman" w:hAnsi="Times New Roman"/>
          <w:b/>
        </w:rPr>
        <w:t>RELATÓRIO</w:t>
      </w:r>
      <w:r w:rsidR="006C4A12" w:rsidRPr="00F93979">
        <w:rPr>
          <w:rFonts w:ascii="Times New Roman" w:hAnsi="Times New Roman"/>
        </w:rPr>
        <w:t xml:space="preserve">: No </w:t>
      </w:r>
      <w:r w:rsidR="004F2A38">
        <w:rPr>
          <w:rFonts w:ascii="Times New Roman" w:hAnsi="Times New Roman"/>
        </w:rPr>
        <w:t xml:space="preserve">décimo </w:t>
      </w:r>
      <w:r w:rsidR="007C7765">
        <w:rPr>
          <w:rFonts w:ascii="Times New Roman" w:hAnsi="Times New Roman"/>
        </w:rPr>
        <w:t>quarto</w:t>
      </w:r>
      <w:r w:rsidR="006B7747" w:rsidRPr="00F93979">
        <w:rPr>
          <w:rFonts w:ascii="Times New Roman" w:hAnsi="Times New Roman"/>
        </w:rPr>
        <w:t xml:space="preserve"> </w:t>
      </w:r>
      <w:r w:rsidR="006C4A12" w:rsidRPr="00F93979">
        <w:rPr>
          <w:rFonts w:ascii="Times New Roman" w:hAnsi="Times New Roman"/>
        </w:rPr>
        <w:t>dia</w:t>
      </w:r>
      <w:r w:rsidRPr="00F93979">
        <w:rPr>
          <w:rFonts w:ascii="Times New Roman" w:hAnsi="Times New Roman"/>
        </w:rPr>
        <w:t xml:space="preserve"> do mês de </w:t>
      </w:r>
      <w:r w:rsidR="004F2A38">
        <w:rPr>
          <w:rFonts w:ascii="Times New Roman" w:hAnsi="Times New Roman"/>
        </w:rPr>
        <w:t>agost</w:t>
      </w:r>
      <w:r w:rsidR="007C7765">
        <w:rPr>
          <w:rFonts w:ascii="Times New Roman" w:hAnsi="Times New Roman"/>
        </w:rPr>
        <w:t>o</w:t>
      </w:r>
      <w:r w:rsidRPr="00F93979">
        <w:rPr>
          <w:rFonts w:ascii="Times New Roman" w:hAnsi="Times New Roman"/>
        </w:rPr>
        <w:t xml:space="preserve"> do ano de dois mil e </w:t>
      </w:r>
      <w:r w:rsidR="00D20AFC" w:rsidRPr="00F93979">
        <w:rPr>
          <w:rFonts w:ascii="Times New Roman" w:hAnsi="Times New Roman"/>
        </w:rPr>
        <w:t>dezess</w:t>
      </w:r>
      <w:r w:rsidR="00BC2CC4">
        <w:rPr>
          <w:rFonts w:ascii="Times New Roman" w:hAnsi="Times New Roman"/>
        </w:rPr>
        <w:t>ete</w:t>
      </w:r>
      <w:r w:rsidRPr="00F93979">
        <w:rPr>
          <w:rFonts w:ascii="Times New Roman" w:hAnsi="Times New Roman"/>
        </w:rPr>
        <w:t xml:space="preserve">, reuniram-se os membros da Comissão de </w:t>
      </w:r>
      <w:r w:rsidR="00A65F8C" w:rsidRPr="00F93979">
        <w:rPr>
          <w:rFonts w:ascii="Times New Roman" w:hAnsi="Times New Roman"/>
        </w:rPr>
        <w:t>Justiça e Redação</w:t>
      </w:r>
      <w:r w:rsidRPr="00F93979">
        <w:rPr>
          <w:rFonts w:ascii="Times New Roman" w:hAnsi="Times New Roman"/>
        </w:rPr>
        <w:t>, c</w:t>
      </w:r>
      <w:r w:rsidR="00F62DDC" w:rsidRPr="00F93979">
        <w:rPr>
          <w:rFonts w:ascii="Times New Roman" w:hAnsi="Times New Roman"/>
        </w:rPr>
        <w:t>om objetivo de exarar parecer a</w:t>
      </w:r>
      <w:r w:rsidRPr="00F93979">
        <w:rPr>
          <w:rFonts w:ascii="Times New Roman" w:hAnsi="Times New Roman"/>
        </w:rPr>
        <w:t xml:space="preserve"> </w:t>
      </w:r>
      <w:r w:rsidR="00F62DDC" w:rsidRPr="00F93979">
        <w:rPr>
          <w:rFonts w:ascii="Times New Roman" w:hAnsi="Times New Roman"/>
          <w:b/>
        </w:rPr>
        <w:t xml:space="preserve">Emenda </w:t>
      </w:r>
      <w:r w:rsidR="004F2A38">
        <w:rPr>
          <w:rFonts w:ascii="Times New Roman" w:hAnsi="Times New Roman"/>
          <w:b/>
        </w:rPr>
        <w:t>Modificativa</w:t>
      </w:r>
      <w:r w:rsidR="002A4795" w:rsidRPr="00F93979">
        <w:rPr>
          <w:rFonts w:ascii="Times New Roman" w:hAnsi="Times New Roman"/>
          <w:b/>
        </w:rPr>
        <w:t xml:space="preserve"> </w:t>
      </w:r>
      <w:r w:rsidR="00F62DDC" w:rsidRPr="00F93979">
        <w:rPr>
          <w:rFonts w:ascii="Times New Roman" w:hAnsi="Times New Roman"/>
          <w:b/>
        </w:rPr>
        <w:t>n</w:t>
      </w:r>
      <w:r w:rsidR="004A0730" w:rsidRPr="00F93979">
        <w:rPr>
          <w:rFonts w:ascii="Times New Roman" w:hAnsi="Times New Roman"/>
          <w:b/>
        </w:rPr>
        <w:t>º</w:t>
      </w:r>
      <w:r w:rsidR="00F62DDC" w:rsidRPr="00F93979">
        <w:rPr>
          <w:rFonts w:ascii="Times New Roman" w:hAnsi="Times New Roman"/>
          <w:b/>
        </w:rPr>
        <w:t xml:space="preserve"> 00</w:t>
      </w:r>
      <w:r w:rsidR="00D20AFC" w:rsidRPr="00F93979">
        <w:rPr>
          <w:rFonts w:ascii="Times New Roman" w:hAnsi="Times New Roman"/>
          <w:b/>
        </w:rPr>
        <w:t>1/201</w:t>
      </w:r>
      <w:r w:rsidR="004A0730" w:rsidRPr="00F93979">
        <w:rPr>
          <w:rFonts w:ascii="Times New Roman" w:hAnsi="Times New Roman"/>
          <w:b/>
        </w:rPr>
        <w:t>7</w:t>
      </w:r>
      <w:r w:rsidR="00F62DDC" w:rsidRPr="00F93979">
        <w:rPr>
          <w:rFonts w:ascii="Times New Roman" w:hAnsi="Times New Roman"/>
          <w:b/>
        </w:rPr>
        <w:t xml:space="preserve"> ao </w:t>
      </w:r>
      <w:r w:rsidR="004E6651" w:rsidRPr="00F93979">
        <w:rPr>
          <w:rFonts w:ascii="Times New Roman" w:hAnsi="Times New Roman"/>
          <w:b/>
        </w:rPr>
        <w:t>Projeto de Lei</w:t>
      </w:r>
      <w:r w:rsidR="002F3D02" w:rsidRPr="00F93979">
        <w:rPr>
          <w:rFonts w:ascii="Times New Roman" w:hAnsi="Times New Roman"/>
          <w:b/>
        </w:rPr>
        <w:t xml:space="preserve"> </w:t>
      </w:r>
      <w:r w:rsidR="00830AD7">
        <w:rPr>
          <w:rFonts w:ascii="Times New Roman" w:hAnsi="Times New Roman"/>
          <w:b/>
        </w:rPr>
        <w:t xml:space="preserve">Complementar </w:t>
      </w:r>
      <w:r w:rsidR="004E6651" w:rsidRPr="00F93979">
        <w:rPr>
          <w:rFonts w:ascii="Times New Roman" w:hAnsi="Times New Roman"/>
          <w:b/>
        </w:rPr>
        <w:t xml:space="preserve">n° </w:t>
      </w:r>
      <w:r w:rsidR="00D20AFC" w:rsidRPr="00F93979">
        <w:rPr>
          <w:rFonts w:ascii="Times New Roman" w:hAnsi="Times New Roman"/>
          <w:b/>
        </w:rPr>
        <w:t>0</w:t>
      </w:r>
      <w:r w:rsidR="004F2A38">
        <w:rPr>
          <w:rFonts w:ascii="Times New Roman" w:hAnsi="Times New Roman"/>
          <w:b/>
        </w:rPr>
        <w:t>17</w:t>
      </w:r>
      <w:r w:rsidRPr="00F93979">
        <w:rPr>
          <w:rFonts w:ascii="Times New Roman" w:hAnsi="Times New Roman"/>
          <w:b/>
        </w:rPr>
        <w:t>/201</w:t>
      </w:r>
      <w:r w:rsidR="004A0730" w:rsidRPr="00F93979">
        <w:rPr>
          <w:rFonts w:ascii="Times New Roman" w:hAnsi="Times New Roman"/>
          <w:b/>
        </w:rPr>
        <w:t>7</w:t>
      </w:r>
      <w:r w:rsidRPr="00F93979">
        <w:rPr>
          <w:rFonts w:ascii="Times New Roman" w:hAnsi="Times New Roman"/>
        </w:rPr>
        <w:t xml:space="preserve">, cuja ementa: </w:t>
      </w:r>
      <w:r w:rsidR="004F2A38" w:rsidRPr="00DE1752">
        <w:rPr>
          <w:rFonts w:ascii="Times New Roman" w:hAnsi="Times New Roman"/>
          <w:b/>
        </w:rPr>
        <w:t>Altera o Artigo 1º do Projeto de Lei Complementar nº 17/2017</w:t>
      </w:r>
      <w:r w:rsidR="004F2A38">
        <w:rPr>
          <w:rFonts w:ascii="Times New Roman" w:hAnsi="Times New Roman"/>
          <w:b/>
        </w:rPr>
        <w:t>.</w:t>
      </w:r>
    </w:p>
    <w:p w:rsidR="004F2A38" w:rsidRPr="00F93979" w:rsidRDefault="004F2A38" w:rsidP="00E256AB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4F2A38" w:rsidRDefault="00311CBE" w:rsidP="00E256A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2A38">
        <w:rPr>
          <w:rFonts w:ascii="Times New Roman" w:hAnsi="Times New Roman"/>
          <w:b/>
          <w:sz w:val="24"/>
          <w:szCs w:val="24"/>
        </w:rPr>
        <w:t>VOTO DO RELATOR</w:t>
      </w:r>
      <w:r w:rsidR="00F93979" w:rsidRPr="004F2A38">
        <w:rPr>
          <w:rFonts w:ascii="Times New Roman" w:hAnsi="Times New Roman"/>
          <w:b/>
          <w:sz w:val="24"/>
          <w:szCs w:val="24"/>
        </w:rPr>
        <w:t xml:space="preserve">: </w:t>
      </w:r>
      <w:r w:rsidR="004F2A38" w:rsidRPr="004F2A38">
        <w:rPr>
          <w:rFonts w:ascii="Times New Roman" w:hAnsi="Times New Roman"/>
          <w:sz w:val="24"/>
          <w:szCs w:val="24"/>
        </w:rPr>
        <w:t>A presente Emenda Modificativa ao Projeto de Lei Complementar nº 017/2017, visa alterar Art. 1º, especificando que o IFMT indique um Engenheiro Florestal para compor o CNLU. Caso não fosse especificado poderia estar presente outra pessoa e não um Engenheiro Florestal, o qual entendemos ser o profissional adequado para ser indicado na função nesta Comissão.</w:t>
      </w:r>
    </w:p>
    <w:p w:rsidR="00E256AB" w:rsidRDefault="00E256AB" w:rsidP="00E256A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A0730" w:rsidRPr="00F93979" w:rsidRDefault="000A6998" w:rsidP="00E256A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F9397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9397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F93979">
        <w:rPr>
          <w:rFonts w:ascii="Times New Roman" w:hAnsi="Times New Roman"/>
          <w:sz w:val="24"/>
          <w:szCs w:val="24"/>
        </w:rPr>
        <w:t>de Justiça e Redação</w:t>
      </w:r>
      <w:r w:rsidR="002F3D02" w:rsidRPr="00F93979">
        <w:rPr>
          <w:rFonts w:ascii="Times New Roman" w:hAnsi="Times New Roman"/>
          <w:sz w:val="24"/>
          <w:szCs w:val="24"/>
        </w:rPr>
        <w:t xml:space="preserve"> 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para Exame de Mérito a Emenda </w:t>
      </w:r>
      <w:r w:rsidR="004F2A38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F93979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30AD7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F93979">
        <w:rPr>
          <w:rFonts w:ascii="Times New Roman" w:hAnsi="Times New Roman"/>
          <w:sz w:val="24"/>
          <w:szCs w:val="24"/>
          <w:lang w:eastAsia="pt-BR"/>
        </w:rPr>
        <w:t>0</w:t>
      </w:r>
      <w:r w:rsidR="004F2A38">
        <w:rPr>
          <w:rFonts w:ascii="Times New Roman" w:hAnsi="Times New Roman"/>
          <w:sz w:val="24"/>
          <w:szCs w:val="24"/>
          <w:lang w:eastAsia="pt-BR"/>
        </w:rPr>
        <w:t>17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F2A38">
        <w:rPr>
          <w:rFonts w:ascii="Times New Roman" w:hAnsi="Times New Roman"/>
          <w:sz w:val="24"/>
          <w:szCs w:val="24"/>
          <w:lang w:eastAsia="pt-BR"/>
        </w:rPr>
        <w:t>11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F2A38">
        <w:rPr>
          <w:rFonts w:ascii="Times New Roman" w:hAnsi="Times New Roman"/>
          <w:sz w:val="24"/>
          <w:szCs w:val="24"/>
          <w:lang w:eastAsia="pt-BR"/>
        </w:rPr>
        <w:t>agosto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conclui-se por acompanhar o voto do Presidente Marlon Zanella e o Membro Professora Marisa.</w:t>
      </w:r>
    </w:p>
    <w:p w:rsidR="004A0730" w:rsidRDefault="004A0730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256AB" w:rsidRDefault="00E256AB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256AB" w:rsidRDefault="00E256AB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256AB" w:rsidRPr="00F93979" w:rsidRDefault="00E256AB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F93979" w:rsidRDefault="004A0730" w:rsidP="00E25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F93979" w:rsidRDefault="004A0730" w:rsidP="00E25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4A0730" w:rsidRPr="00F93979" w:rsidRDefault="004A0730" w:rsidP="00E25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p w:rsidR="003D6600" w:rsidRPr="00F93979" w:rsidRDefault="003D6600" w:rsidP="00E2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F93979" w:rsidSect="00BC2CC4">
      <w:pgSz w:w="11906" w:h="16838"/>
      <w:pgMar w:top="2269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4F2A38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30AD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256AB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B728"/>
  <w15:docId w15:val="{4AE06305-532F-4E0A-A6B0-42AFDEE0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6D6D-6ADD-474B-AB04-03706725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2017-08-14T16:14:00Z</cp:lastPrinted>
  <dcterms:created xsi:type="dcterms:W3CDTF">2017-08-14T16:14:00Z</dcterms:created>
  <dcterms:modified xsi:type="dcterms:W3CDTF">2017-08-14T18:27:00Z</dcterms:modified>
</cp:coreProperties>
</file>