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B64D19">
        <w:rPr>
          <w:b/>
          <w:bCs/>
          <w:i w:val="0"/>
        </w:rPr>
        <w:t>145/2017.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64">
        <w:rPr>
          <w:rFonts w:ascii="Times New Roman" w:hAnsi="Times New Roman" w:cs="Times New Roman"/>
          <w:bCs/>
          <w:sz w:val="24"/>
          <w:szCs w:val="24"/>
        </w:rPr>
        <w:t>21</w:t>
      </w:r>
      <w:r w:rsidR="008D776C">
        <w:rPr>
          <w:rFonts w:ascii="Times New Roman" w:hAnsi="Times New Roman" w:cs="Times New Roman"/>
          <w:bCs/>
          <w:sz w:val="24"/>
          <w:szCs w:val="24"/>
        </w:rPr>
        <w:t>/1</w:t>
      </w:r>
      <w:r w:rsidR="00807CC8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60B85">
        <w:rPr>
          <w:rFonts w:ascii="Times New Roman" w:hAnsi="Times New Roman" w:cs="Times New Roman"/>
          <w:bCs/>
          <w:sz w:val="24"/>
          <w:szCs w:val="24"/>
        </w:rPr>
        <w:t>Moção 11</w:t>
      </w:r>
      <w:r w:rsidR="00AE0239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B64D19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</w:t>
      </w:r>
      <w:r w:rsidR="00B64D19">
        <w:rPr>
          <w:sz w:val="24"/>
        </w:rPr>
        <w:t xml:space="preserve">Concede </w:t>
      </w:r>
      <w:r w:rsidR="00F3325F" w:rsidRPr="00B64D19">
        <w:rPr>
          <w:sz w:val="24"/>
        </w:rPr>
        <w:t>Moção de Aplauso</w:t>
      </w:r>
      <w:r w:rsidR="005F1164" w:rsidRPr="00B64D19">
        <w:rPr>
          <w:sz w:val="24"/>
        </w:rPr>
        <w:t xml:space="preserve"> </w:t>
      </w:r>
      <w:r w:rsidR="00AE0239" w:rsidRPr="00B64D19">
        <w:rPr>
          <w:sz w:val="24"/>
        </w:rPr>
        <w:t xml:space="preserve">ao Grupo “Os Preguiças”, composto por: Tiago Borba, Edson Primo, Juliano Lemos, Vinicius Florentino, </w:t>
      </w:r>
      <w:proofErr w:type="spellStart"/>
      <w:r w:rsidR="00AE0239" w:rsidRPr="00B64D19">
        <w:rPr>
          <w:sz w:val="24"/>
        </w:rPr>
        <w:t>Daquino</w:t>
      </w:r>
      <w:proofErr w:type="spellEnd"/>
      <w:r w:rsidR="00AE0239" w:rsidRPr="00B64D19">
        <w:rPr>
          <w:sz w:val="24"/>
        </w:rPr>
        <w:t xml:space="preserve"> Freitas, por ter promovido o 2º Sorriso Extreme MTB na Área Rural de Sorriso, realizado em 17 de Setembro de 2017</w:t>
      </w:r>
      <w:r w:rsidR="005F1164" w:rsidRPr="00B64D19">
        <w:rPr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Default="00C95469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5F1164">
        <w:t>vinte e um</w:t>
      </w:r>
      <w:r w:rsidR="007B25ED" w:rsidRPr="007A65F6">
        <w:t xml:space="preserve"> dias</w:t>
      </w:r>
      <w:r w:rsidR="00370D7B" w:rsidRPr="007A65F6">
        <w:t xml:space="preserve"> do mês de </w:t>
      </w:r>
      <w:r w:rsidR="003D2214">
        <w:t>novembro</w:t>
      </w:r>
      <w:r w:rsidR="0037509A" w:rsidRPr="007A65F6">
        <w:t xml:space="preserve"> do ano de dois mil e dezessete, na sala de reuniões, reuniram-</w:t>
      </w:r>
      <w:r w:rsidR="0037509A" w:rsidRPr="00805ABD">
        <w:t>se os membros da Co</w:t>
      </w:r>
      <w:r w:rsidR="005C4269" w:rsidRPr="00805ABD">
        <w:t xml:space="preserve">missão Especial de </w:t>
      </w:r>
      <w:r w:rsidR="00370D7B" w:rsidRPr="00805ABD">
        <w:t xml:space="preserve">Honrarias </w:t>
      </w:r>
      <w:r w:rsidR="00380DD7" w:rsidRPr="00805ABD">
        <w:t xml:space="preserve">para exarar parecer sobre </w:t>
      </w:r>
      <w:r w:rsidR="009B265D" w:rsidRPr="00805ABD">
        <w:t>a</w:t>
      </w:r>
      <w:r w:rsidR="00565BCE" w:rsidRPr="00805ABD">
        <w:t xml:space="preserve"> Moção de Aplauso</w:t>
      </w:r>
      <w:r w:rsidR="001E1D11">
        <w:rPr>
          <w:bCs/>
        </w:rPr>
        <w:t xml:space="preserve"> </w:t>
      </w:r>
      <w:r w:rsidR="00AE0239" w:rsidRPr="00AE0239">
        <w:t xml:space="preserve">ao Grupo “Os Preguiças”, composto por: Tiago Borba, Edson Primo, Juliano Lemos, Vinicius Florentino, </w:t>
      </w:r>
      <w:proofErr w:type="spellStart"/>
      <w:r w:rsidR="00AE0239" w:rsidRPr="00AE0239">
        <w:t>Daquino</w:t>
      </w:r>
      <w:proofErr w:type="spellEnd"/>
      <w:r w:rsidR="00AE0239" w:rsidRPr="00AE0239">
        <w:t xml:space="preserve"> Freitas, por ter promovido o 2º Sorriso Extreme MTB na Área Rural de Sorriso, realizado em 17 de Setembro de 2017</w:t>
      </w:r>
      <w:r w:rsidR="00805ABD" w:rsidRPr="00AE0239">
        <w:t>.</w:t>
      </w:r>
      <w:r w:rsidR="001E1D11">
        <w:t xml:space="preserve"> </w:t>
      </w:r>
      <w:r w:rsidR="00AE0239" w:rsidRPr="00AE0239">
        <w:t xml:space="preserve">Os Preguiças” são um grupo de amigos que, além de pedalar, sabem que Sorriso será referência </w:t>
      </w:r>
      <w:proofErr w:type="gramStart"/>
      <w:r w:rsidR="00AE0239" w:rsidRPr="00AE0239">
        <w:t>no</w:t>
      </w:r>
      <w:proofErr w:type="gramEnd"/>
      <w:r w:rsidR="00AE0239" w:rsidRPr="00AE0239">
        <w:t xml:space="preserve"> MTB. O maior objetivo é promover o ciclismo na cidade de Sorriso e região, divulgando passeios, competições, e atividades afins. </w:t>
      </w:r>
      <w:r w:rsidR="008F4A5F" w:rsidRPr="008F4A5F">
        <w:t xml:space="preserve">O primeiro evento competitivo promovido exclusivamente pelos </w:t>
      </w:r>
      <w:r w:rsidR="008F4A5F">
        <w:t>“</w:t>
      </w:r>
      <w:r w:rsidR="008F4A5F" w:rsidRPr="008F4A5F">
        <w:t>PREGUIÇAS</w:t>
      </w:r>
      <w:r w:rsidR="008F4A5F">
        <w:t>”</w:t>
      </w:r>
      <w:r w:rsidR="008F4A5F" w:rsidRPr="008F4A5F">
        <w:t xml:space="preserve"> foi o EXTREME MTB, tendo sua primeira edição em setembro de 2016</w:t>
      </w:r>
      <w:r w:rsidR="008F4A5F">
        <w:t>. Em</w:t>
      </w:r>
      <w:r w:rsidR="008F4A5F" w:rsidRPr="008F4A5F">
        <w:t xml:space="preserve"> 2017 aconteceu o segundo evento onde participaram 268 ciclistas sendo 53% de outros municípios e até de outros Estados. Sorriso realizou um evento com estrutura e competividade de nível Nacional</w:t>
      </w:r>
      <w:r w:rsidR="008F4A5F">
        <w:t xml:space="preserve">, </w:t>
      </w:r>
      <w:r w:rsidR="008F4A5F">
        <w:rPr>
          <w:iCs/>
        </w:rPr>
        <w:t>d</w:t>
      </w:r>
      <w:r w:rsidR="008F4A5F" w:rsidRPr="008F4A5F">
        <w:rPr>
          <w:iCs/>
        </w:rPr>
        <w:t>esta forma, parabenizamos o grupo pelo esforço e dedicação, que resultou neste importante evento</w:t>
      </w:r>
      <w:r w:rsidR="00BF044E">
        <w:t>.</w:t>
      </w:r>
      <w:r w:rsidR="00805ABD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B64D19" w:rsidRDefault="00B64D19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Presiden</w:t>
            </w:r>
            <w:bookmarkStart w:id="0" w:name="_GoBack"/>
            <w:bookmarkEnd w:id="0"/>
            <w:r w:rsidRPr="007B25ED">
              <w:rPr>
                <w:b/>
                <w:sz w:val="24"/>
                <w:szCs w:val="24"/>
                <w:lang w:eastAsia="en-US"/>
              </w:rPr>
              <w:t xml:space="preserve">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B64D19">
      <w:pgSz w:w="11906" w:h="16838"/>
      <w:pgMar w:top="2552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5ABD"/>
    <w:rsid w:val="00807CC8"/>
    <w:rsid w:val="00812C6D"/>
    <w:rsid w:val="00814A6B"/>
    <w:rsid w:val="008375DD"/>
    <w:rsid w:val="00844C3F"/>
    <w:rsid w:val="008822F7"/>
    <w:rsid w:val="008847A9"/>
    <w:rsid w:val="008D776C"/>
    <w:rsid w:val="008F4A5F"/>
    <w:rsid w:val="00935B8D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4D19"/>
    <w:rsid w:val="00B66922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36C77-71BD-42D9-832D-E9105A24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2017-11-06T11:40:00Z</cp:lastPrinted>
  <dcterms:created xsi:type="dcterms:W3CDTF">2017-11-21T12:12:00Z</dcterms:created>
  <dcterms:modified xsi:type="dcterms:W3CDTF">2017-11-21T19:43:00Z</dcterms:modified>
</cp:coreProperties>
</file>