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20" w:rsidRPr="00D62E20" w:rsidRDefault="00D62E20" w:rsidP="0064135B">
      <w:pPr>
        <w:pStyle w:val="Ttulo6"/>
        <w:tabs>
          <w:tab w:val="left" w:pos="2694"/>
          <w:tab w:val="left" w:pos="5812"/>
          <w:tab w:val="left" w:pos="7371"/>
        </w:tabs>
        <w:ind w:left="2835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GoBack"/>
      <w:bookmarkEnd w:id="0"/>
      <w:r w:rsidRPr="00D62E2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LEI Nº</w:t>
      </w:r>
      <w:r w:rsidR="008A6E5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2.798, DE 30 DE NOVEMBRO DE 2017.</w:t>
      </w:r>
    </w:p>
    <w:p w:rsidR="00D62E20" w:rsidRPr="00D62E20" w:rsidRDefault="00D62E20" w:rsidP="0064135B">
      <w:pPr>
        <w:pStyle w:val="Recuodecorpodetexto2"/>
        <w:ind w:left="2835" w:firstLine="0"/>
        <w:jc w:val="left"/>
        <w:rPr>
          <w:b w:val="0"/>
          <w:szCs w:val="24"/>
        </w:rPr>
      </w:pPr>
    </w:p>
    <w:p w:rsidR="00D62E20" w:rsidRDefault="00D62E20" w:rsidP="0064135B">
      <w:pPr>
        <w:pStyle w:val="Recuodecorpodetexto2"/>
        <w:ind w:left="2835" w:firstLine="0"/>
        <w:jc w:val="left"/>
        <w:rPr>
          <w:i w:val="0"/>
          <w:szCs w:val="24"/>
        </w:rPr>
      </w:pPr>
    </w:p>
    <w:p w:rsidR="00D62E20" w:rsidRPr="00D62E20" w:rsidRDefault="00D62E20" w:rsidP="0064135B">
      <w:pPr>
        <w:pStyle w:val="Recuodecorpodetexto3"/>
        <w:tabs>
          <w:tab w:val="left" w:pos="4536"/>
        </w:tabs>
        <w:ind w:left="2835" w:firstLine="0"/>
        <w:rPr>
          <w:b/>
          <w:color w:val="000000"/>
          <w:sz w:val="24"/>
          <w:szCs w:val="24"/>
        </w:rPr>
      </w:pPr>
      <w:r w:rsidRPr="00D62E20">
        <w:rPr>
          <w:color w:val="000000"/>
          <w:sz w:val="24"/>
          <w:szCs w:val="24"/>
        </w:rPr>
        <w:t>Dispõe sobre a Revisão do Plano Plurianual – PPA, instituído pela Lei Municipal 2768/2017 e dá outras providências.</w:t>
      </w:r>
    </w:p>
    <w:p w:rsidR="00D62E20" w:rsidRPr="00D62E20" w:rsidRDefault="00D62E20" w:rsidP="0064135B">
      <w:pPr>
        <w:pStyle w:val="Recuodecorpodetexto3"/>
        <w:ind w:left="2835" w:firstLine="0"/>
        <w:rPr>
          <w:color w:val="000000"/>
          <w:sz w:val="24"/>
          <w:szCs w:val="24"/>
        </w:rPr>
      </w:pPr>
    </w:p>
    <w:p w:rsidR="00D62E20" w:rsidRDefault="00D62E20" w:rsidP="00D62E20">
      <w:pPr>
        <w:pStyle w:val="Recuodecorpodetexto3"/>
        <w:ind w:left="3402"/>
        <w:rPr>
          <w:b/>
          <w:color w:val="000000"/>
          <w:sz w:val="24"/>
          <w:szCs w:val="24"/>
        </w:rPr>
      </w:pPr>
    </w:p>
    <w:p w:rsidR="0064135B" w:rsidRDefault="0064135B" w:rsidP="0064135B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64135B" w:rsidRPr="00D62E20" w:rsidRDefault="0064135B" w:rsidP="00D62E20">
      <w:pPr>
        <w:pStyle w:val="Recuodecorpodetexto3"/>
        <w:ind w:left="3402"/>
        <w:rPr>
          <w:b/>
          <w:color w:val="000000"/>
          <w:sz w:val="24"/>
          <w:szCs w:val="24"/>
        </w:rPr>
      </w:pPr>
    </w:p>
    <w:p w:rsidR="008A6E56" w:rsidRDefault="008A6E56" w:rsidP="00D62E20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6DEA" w:rsidRDefault="00DE6DEA" w:rsidP="00D62E20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E56" w:rsidRDefault="008A6E56" w:rsidP="00D62E20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>Art. 1º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Fica aprovada a Revisão do Plano Plurianual – PPA 2018-2021 do Município, incluindo a administração indireta, para o período 2018, conforme autoriza a lei 2.768 </w:t>
      </w:r>
      <w:r w:rsidRPr="00D62E20">
        <w:rPr>
          <w:rFonts w:ascii="Times New Roman" w:hAnsi="Times New Roman" w:cs="Times New Roman"/>
          <w:sz w:val="24"/>
          <w:szCs w:val="24"/>
        </w:rPr>
        <w:t>de 18 de Setembro de 2017.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2º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A Revisão do Plano Plurianual 2018-2021, especialmente em relação aos períodos de 2018, 2019 e 2020 compreende a realização dos ajustes necessários oriundos de redução e adequações dos valores de ações/metas para os exercícios seguintes realizada quando da atualização dos valores de receita projetada para 2018, que, segue em anexo, e, de acordo com o recebimento no ano de 2017 estavam superestimadas para o exercício seguinte. 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Parágrafo único.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As adequações efetuadas alteram as metas financeiras globais da Administração Direta, tomando por base o arrecadado nos último exercício e a arrecadação até o </w:t>
      </w:r>
      <w:r w:rsidRPr="00D62E20">
        <w:rPr>
          <w:rFonts w:ascii="Times New Roman" w:hAnsi="Times New Roman" w:cs="Times New Roman"/>
          <w:sz w:val="24"/>
          <w:szCs w:val="24"/>
        </w:rPr>
        <w:t>período de setembro/2017, passando o valor de R$ 328.561.180,00 (Trezentos e Vinte e Oito Milhões, Quinhentos e Sessenta e Um Mil, Cento e Oitenta Reais) para R$ 321.600.000,00 (Trezentos e Vinte e Um Milhões e Seiscentos Mil Reais), sendo:</w:t>
      </w:r>
    </w:p>
    <w:p w:rsidR="00DE6DEA" w:rsidRPr="00D62E20" w:rsidRDefault="00DE6DEA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sz w:val="24"/>
          <w:szCs w:val="24"/>
        </w:rPr>
        <w:t xml:space="preserve"> R$ 11.600.000,00 (Onze Milhões e Seiscentos Mil Reais) para o Legislativo; 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sz w:val="24"/>
          <w:szCs w:val="24"/>
        </w:rPr>
        <w:t xml:space="preserve"> R$ 33.600.000,00 (Trinta e Três Milhões e Seiscentos Mil Reais) para o </w:t>
      </w:r>
      <w:proofErr w:type="spellStart"/>
      <w:r w:rsidRPr="00D62E20">
        <w:rPr>
          <w:rFonts w:ascii="Times New Roman" w:hAnsi="Times New Roman" w:cs="Times New Roman"/>
          <w:sz w:val="24"/>
          <w:szCs w:val="24"/>
        </w:rPr>
        <w:t>Previso</w:t>
      </w:r>
      <w:proofErr w:type="spellEnd"/>
      <w:r w:rsidRPr="00D62E20">
        <w:rPr>
          <w:rFonts w:ascii="Times New Roman" w:hAnsi="Times New Roman" w:cs="Times New Roman"/>
          <w:sz w:val="24"/>
          <w:szCs w:val="24"/>
        </w:rPr>
        <w:t>;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sz w:val="24"/>
          <w:szCs w:val="24"/>
        </w:rPr>
        <w:t xml:space="preserve"> R$ 2.980.000,00 (Dois Milhões, Novecentos e Oitenta Mil </w:t>
      </w:r>
      <w:r>
        <w:rPr>
          <w:rFonts w:ascii="Times New Roman" w:hAnsi="Times New Roman" w:cs="Times New Roman"/>
          <w:sz w:val="24"/>
          <w:szCs w:val="24"/>
        </w:rPr>
        <w:t xml:space="preserve">Reais) para a Fundação Sorriso </w:t>
      </w:r>
      <w:r w:rsidRPr="00D62E20">
        <w:rPr>
          <w:rFonts w:ascii="Times New Roman" w:hAnsi="Times New Roman" w:cs="Times New Roman"/>
          <w:sz w:val="24"/>
          <w:szCs w:val="24"/>
        </w:rPr>
        <w:t>e;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sz w:val="24"/>
          <w:szCs w:val="24"/>
        </w:rPr>
        <w:t xml:space="preserve"> R$ 273.420.000,00 (Duzentos e Setenta e Três Milhões, Quatrocentos e Vinte Mil Reais) para o Executivo.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3º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Passa a fazer parte desta lei o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– Total de Programas Por Secretaria e Valores Previstos;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>Anexo II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-Programas Finalísticos e de Apoio Administrativo;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III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– Programas Validados por Objetivos Estratégicos;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>Anexo IV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– Programas Por Função e </w:t>
      </w:r>
      <w:proofErr w:type="spellStart"/>
      <w:r w:rsidRPr="00D62E20">
        <w:rPr>
          <w:rFonts w:ascii="Times New Roman" w:hAnsi="Times New Roman" w:cs="Times New Roman"/>
          <w:color w:val="000000"/>
          <w:sz w:val="24"/>
          <w:szCs w:val="24"/>
        </w:rPr>
        <w:t>Subfunção</w:t>
      </w:r>
      <w:proofErr w:type="spellEnd"/>
      <w:r w:rsidRPr="00D62E20">
        <w:rPr>
          <w:rFonts w:ascii="Times New Roman" w:hAnsi="Times New Roman" w:cs="Times New Roman"/>
          <w:color w:val="000000"/>
          <w:sz w:val="24"/>
          <w:szCs w:val="24"/>
        </w:rPr>
        <w:t>, que demonstram as ações, metas, projetos e atividades que passam a vigorar no PPA 2018-2021, substituindo os relatórios constantes na Lei 2.768 de 18 de setembro de 2017, que dispõe sobre o PPA 2018-2021.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Art. 4º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As ações/metas constantes do Anexo de Metas e Prioridades do projeto de lei de Diretrizes Orçamentárias para 2018 ficam automaticamente alterados de acordo com o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>Anexo V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que faz parte desta lei, denominado Anexo de Metas e Prioridades, de forma compatível com a Lei do Plano Plurianual e o Projeto de Lei Orçamentária;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5º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>Esta Lei entra em vigor na data de sua publicação, surtindo efeitos a partir de 1</w:t>
      </w:r>
      <w:r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de Janeiro de 2018.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E56" w:rsidRDefault="008A6E56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35B" w:rsidRDefault="0064135B" w:rsidP="0064135B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30 de Novembro de 2017.</w:t>
      </w:r>
    </w:p>
    <w:p w:rsidR="0064135B" w:rsidRDefault="0064135B" w:rsidP="0064135B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135B" w:rsidRDefault="0064135B" w:rsidP="0064135B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135B" w:rsidRDefault="0064135B" w:rsidP="0064135B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DEA" w:rsidRDefault="00DE6DEA" w:rsidP="0064135B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135B" w:rsidRDefault="0064135B" w:rsidP="0064135B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ARI GENÉZIO LAFIN</w:t>
      </w:r>
    </w:p>
    <w:p w:rsidR="0064135B" w:rsidRDefault="0064135B" w:rsidP="0064135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Prefeito Municipal </w:t>
      </w:r>
    </w:p>
    <w:p w:rsidR="00DE6DEA" w:rsidRDefault="00DE6DEA" w:rsidP="0064135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135B" w:rsidRDefault="0064135B" w:rsidP="0064135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135B" w:rsidRDefault="0064135B" w:rsidP="006413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64135B" w:rsidRDefault="0064135B" w:rsidP="0064135B">
      <w:pPr>
        <w:pStyle w:val="Ttulo2"/>
        <w:tabs>
          <w:tab w:val="left" w:pos="1418"/>
        </w:tabs>
        <w:spacing w:before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64135B" w:rsidRDefault="0064135B" w:rsidP="0064135B"/>
    <w:p w:rsidR="0064135B" w:rsidRDefault="0064135B" w:rsidP="0064135B"/>
    <w:p w:rsidR="00DE6DEA" w:rsidRDefault="00DE6DEA" w:rsidP="0064135B"/>
    <w:p w:rsidR="0064135B" w:rsidRDefault="0064135B" w:rsidP="0064135B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64135B" w:rsidRDefault="0064135B" w:rsidP="0064135B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64135B" w:rsidRDefault="0064135B" w:rsidP="0064135B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E56" w:rsidRPr="00D62E20" w:rsidRDefault="008A6E56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A6E56" w:rsidRPr="00D62E20" w:rsidSect="007F7A1C">
      <w:headerReference w:type="default" r:id="rId6"/>
      <w:pgSz w:w="11907" w:h="16840" w:code="9"/>
      <w:pgMar w:top="2835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8F" w:rsidRDefault="00711AAB">
      <w:r>
        <w:separator/>
      </w:r>
    </w:p>
  </w:endnote>
  <w:endnote w:type="continuationSeparator" w:id="0">
    <w:p w:rsidR="0030018F" w:rsidRDefault="0071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8F" w:rsidRDefault="00711AAB">
      <w:r>
        <w:separator/>
      </w:r>
    </w:p>
  </w:footnote>
  <w:footnote w:type="continuationSeparator" w:id="0">
    <w:p w:rsidR="0030018F" w:rsidRDefault="0071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2F" w:rsidRDefault="00ED38C0">
    <w:pPr>
      <w:jc w:val="center"/>
      <w:rPr>
        <w:b/>
        <w:sz w:val="28"/>
      </w:rPr>
    </w:pPr>
  </w:p>
  <w:p w:rsidR="001F0D2F" w:rsidRDefault="00ED38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0018F"/>
    <w:rsid w:val="0064135B"/>
    <w:rsid w:val="006A68D2"/>
    <w:rsid w:val="006F7EC9"/>
    <w:rsid w:val="00711AAB"/>
    <w:rsid w:val="007F7A1C"/>
    <w:rsid w:val="0089359B"/>
    <w:rsid w:val="008A6E56"/>
    <w:rsid w:val="00A906D8"/>
    <w:rsid w:val="00AB5A74"/>
    <w:rsid w:val="00C12029"/>
    <w:rsid w:val="00D62E20"/>
    <w:rsid w:val="00DE6DEA"/>
    <w:rsid w:val="00ED38C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622A6-6F27-4C2A-AA8F-E22422ED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D62E2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62E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2E2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62E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62E20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62E20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62E20"/>
    <w:pPr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62E2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62E20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2E2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2017-11-30T14:56:00Z</cp:lastPrinted>
  <dcterms:created xsi:type="dcterms:W3CDTF">2017-12-05T10:08:00Z</dcterms:created>
  <dcterms:modified xsi:type="dcterms:W3CDTF">2017-12-05T10:08:00Z</dcterms:modified>
</cp:coreProperties>
</file>