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2A2496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2A2496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2A2496" w:rsidRPr="002A2496">
        <w:rPr>
          <w:rFonts w:ascii="Times New Roman" w:hAnsi="Times New Roman"/>
          <w:color w:val="auto"/>
          <w:sz w:val="24"/>
          <w:szCs w:val="24"/>
        </w:rPr>
        <w:t>208</w:t>
      </w:r>
      <w:r w:rsidRPr="002A2496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2A2496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8B0A7C" w:rsidRDefault="008B0A7C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 w:rsidRPr="008B0A7C">
        <w:rPr>
          <w:rFonts w:ascii="Times New Roman" w:hAnsi="Times New Roman"/>
          <w:b w:val="0"/>
          <w:color w:val="auto"/>
          <w:sz w:val="24"/>
          <w:szCs w:val="24"/>
        </w:rPr>
        <w:t xml:space="preserve">Data: 14 </w:t>
      </w:r>
      <w:bookmarkStart w:id="0" w:name="_GoBack"/>
      <w:r w:rsidRPr="008B0A7C">
        <w:rPr>
          <w:rFonts w:ascii="Times New Roman" w:hAnsi="Times New Roman"/>
          <w:b w:val="0"/>
          <w:color w:val="auto"/>
          <w:sz w:val="24"/>
          <w:szCs w:val="24"/>
        </w:rPr>
        <w:t xml:space="preserve">de dezembro de </w:t>
      </w:r>
      <w:bookmarkEnd w:id="0"/>
      <w:r w:rsidRPr="008B0A7C">
        <w:rPr>
          <w:rFonts w:ascii="Times New Roman" w:hAnsi="Times New Roman"/>
          <w:b w:val="0"/>
          <w:color w:val="auto"/>
          <w:sz w:val="24"/>
          <w:szCs w:val="24"/>
        </w:rPr>
        <w:t>2017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14B85" w:rsidRPr="002A2496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8B0A7C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2A2496">
        <w:rPr>
          <w:rFonts w:ascii="Times New Roman" w:hAnsi="Times New Roman"/>
          <w:bCs/>
          <w:sz w:val="24"/>
          <w:szCs w:val="24"/>
        </w:rPr>
        <w:t>Concede férias à servidora Iracema Aparecida de Oliveira Mineiro</w:t>
      </w:r>
      <w:r w:rsidRPr="002A2496">
        <w:rPr>
          <w:rFonts w:ascii="Times New Roman" w:hAnsi="Times New Roman"/>
          <w:sz w:val="24"/>
          <w:szCs w:val="24"/>
        </w:rPr>
        <w:t xml:space="preserve"> </w:t>
      </w:r>
      <w:r w:rsidRPr="00914B85">
        <w:rPr>
          <w:rFonts w:ascii="Times New Roman" w:hAnsi="Times New Roman"/>
          <w:sz w:val="24"/>
          <w:szCs w:val="24"/>
        </w:rPr>
        <w:t>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24212A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24212A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à servidora efetiva </w:t>
      </w:r>
      <w:r w:rsidR="0024212A" w:rsidRPr="0024212A">
        <w:rPr>
          <w:b/>
          <w:bCs/>
          <w:sz w:val="24"/>
          <w:szCs w:val="24"/>
        </w:rPr>
        <w:t>IRACEMA APARECIDA DE OLIVEIRA MINEIRO</w:t>
      </w:r>
      <w:r w:rsidRPr="00914B85">
        <w:rPr>
          <w:sz w:val="24"/>
          <w:szCs w:val="24"/>
        </w:rPr>
        <w:t xml:space="preserve">, referente ao período aquisitivo de </w:t>
      </w:r>
      <w:r w:rsidR="0024212A">
        <w:rPr>
          <w:sz w:val="24"/>
          <w:szCs w:val="24"/>
        </w:rPr>
        <w:t>22/05</w:t>
      </w:r>
      <w:r w:rsidR="00077359">
        <w:rPr>
          <w:sz w:val="24"/>
          <w:szCs w:val="24"/>
        </w:rPr>
        <w:t>/2016</w:t>
      </w:r>
      <w:r w:rsidRPr="00914B85">
        <w:rPr>
          <w:sz w:val="24"/>
          <w:szCs w:val="24"/>
        </w:rPr>
        <w:t xml:space="preserve"> a </w:t>
      </w:r>
      <w:r w:rsidR="0024212A">
        <w:rPr>
          <w:sz w:val="24"/>
          <w:szCs w:val="24"/>
        </w:rPr>
        <w:t>21/05</w:t>
      </w:r>
      <w:r w:rsidR="002D3090">
        <w:rPr>
          <w:sz w:val="24"/>
          <w:szCs w:val="24"/>
        </w:rPr>
        <w:t>/</w:t>
      </w:r>
      <w:r w:rsidR="00077359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, entre os dias </w:t>
      </w:r>
      <w:r w:rsidR="0024212A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24212A">
        <w:rPr>
          <w:sz w:val="24"/>
          <w:szCs w:val="24"/>
        </w:rPr>
        <w:t>2</w:t>
      </w:r>
      <w:r w:rsidR="002D3090">
        <w:rPr>
          <w:sz w:val="24"/>
          <w:szCs w:val="24"/>
        </w:rPr>
        <w:t>7</w:t>
      </w:r>
      <w:r w:rsidR="00077359">
        <w:rPr>
          <w:sz w:val="24"/>
          <w:szCs w:val="24"/>
        </w:rPr>
        <w:t>/01/2018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24212A" w:rsidRDefault="0024212A" w:rsidP="0024212A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24212A" w:rsidRDefault="0024212A" w:rsidP="0024212A">
      <w:pPr>
        <w:ind w:firstLine="1418"/>
        <w:jc w:val="both"/>
        <w:rPr>
          <w:sz w:val="24"/>
          <w:szCs w:val="24"/>
        </w:rPr>
      </w:pPr>
    </w:p>
    <w:p w:rsidR="00914B85" w:rsidRPr="00914B85" w:rsidRDefault="0024212A" w:rsidP="0024212A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- Esta Portaria entra em vigor na data da sua publicação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2A2496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9A" w:rsidRDefault="001F119A">
      <w:r>
        <w:separator/>
      </w:r>
    </w:p>
  </w:endnote>
  <w:endnote w:type="continuationSeparator" w:id="0">
    <w:p w:rsidR="001F119A" w:rsidRDefault="001F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9A" w:rsidRDefault="001F119A">
      <w:r>
        <w:separator/>
      </w:r>
    </w:p>
  </w:footnote>
  <w:footnote w:type="continuationSeparator" w:id="0">
    <w:p w:rsidR="001F119A" w:rsidRDefault="001F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1F119A">
    <w:pPr>
      <w:jc w:val="center"/>
      <w:rPr>
        <w:b/>
        <w:sz w:val="28"/>
      </w:rPr>
    </w:pPr>
  </w:p>
  <w:p w:rsidR="00762734" w:rsidRDefault="001F11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77359"/>
    <w:rsid w:val="0017263F"/>
    <w:rsid w:val="00191D41"/>
    <w:rsid w:val="001F119A"/>
    <w:rsid w:val="00214A35"/>
    <w:rsid w:val="0024212A"/>
    <w:rsid w:val="00274258"/>
    <w:rsid w:val="002A2496"/>
    <w:rsid w:val="002D3090"/>
    <w:rsid w:val="00420CBD"/>
    <w:rsid w:val="00425F93"/>
    <w:rsid w:val="004674D2"/>
    <w:rsid w:val="004D1877"/>
    <w:rsid w:val="00516E53"/>
    <w:rsid w:val="007E6269"/>
    <w:rsid w:val="008B0A7C"/>
    <w:rsid w:val="00914B85"/>
    <w:rsid w:val="00B81329"/>
    <w:rsid w:val="00CC4F2F"/>
    <w:rsid w:val="00CD2B1B"/>
    <w:rsid w:val="00D16748"/>
    <w:rsid w:val="00D2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15541-FF3C-40F3-BD4F-758BB49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2017-07-14T15:44:00Z</cp:lastPrinted>
  <dcterms:created xsi:type="dcterms:W3CDTF">2017-12-12T13:49:00Z</dcterms:created>
  <dcterms:modified xsi:type="dcterms:W3CDTF">2018-01-09T11:13:00Z</dcterms:modified>
</cp:coreProperties>
</file>