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AE" w:rsidRPr="001B5AAE" w:rsidRDefault="001B5AAE" w:rsidP="001B5AAE">
      <w:pPr>
        <w:autoSpaceDE w:val="0"/>
        <w:autoSpaceDN w:val="0"/>
        <w:adjustRightInd w:val="0"/>
        <w:ind w:firstLine="2835"/>
        <w:rPr>
          <w:rFonts w:ascii="Times New Roman" w:hAnsi="Times New Roman" w:cs="Times New Roman"/>
          <w:b/>
          <w:bCs/>
          <w:sz w:val="24"/>
          <w:szCs w:val="24"/>
        </w:rPr>
      </w:pPr>
      <w:r w:rsidRPr="001B5AAE">
        <w:rPr>
          <w:rFonts w:ascii="Times New Roman" w:hAnsi="Times New Roman" w:cs="Times New Roman"/>
          <w:b/>
          <w:bCs/>
          <w:sz w:val="24"/>
          <w:szCs w:val="24"/>
        </w:rPr>
        <w:t>LEI Nº 2.8</w:t>
      </w:r>
      <w:r>
        <w:rPr>
          <w:rFonts w:ascii="Times New Roman" w:hAnsi="Times New Roman" w:cs="Times New Roman"/>
          <w:b/>
          <w:bCs/>
          <w:sz w:val="24"/>
          <w:szCs w:val="24"/>
        </w:rPr>
        <w:t>18, DE 16 DE FEVEREIRO DE 2018.</w:t>
      </w:r>
    </w:p>
    <w:p w:rsidR="001B5AAE" w:rsidRPr="001B5AAE" w:rsidRDefault="001B5AAE" w:rsidP="001B5AAE">
      <w:pPr>
        <w:tabs>
          <w:tab w:val="left" w:pos="3255"/>
        </w:tabs>
        <w:autoSpaceDE w:val="0"/>
        <w:autoSpaceDN w:val="0"/>
        <w:adjustRightInd w:val="0"/>
        <w:ind w:left="2835"/>
        <w:jc w:val="both"/>
        <w:rPr>
          <w:rFonts w:ascii="Times New Roman" w:hAnsi="Times New Roman" w:cs="Times New Roman"/>
          <w:b/>
          <w:bCs/>
          <w:sz w:val="24"/>
          <w:szCs w:val="24"/>
        </w:rPr>
      </w:pPr>
      <w:r w:rsidRPr="001B5AAE">
        <w:rPr>
          <w:rFonts w:ascii="Times New Roman" w:hAnsi="Times New Roman" w:cs="Times New Roman"/>
          <w:b/>
          <w:bCs/>
          <w:sz w:val="24"/>
          <w:szCs w:val="24"/>
        </w:rPr>
        <w:tab/>
      </w:r>
    </w:p>
    <w:p w:rsidR="001B5AAE" w:rsidRPr="001B5AAE" w:rsidRDefault="001B5AAE" w:rsidP="001B5AAE">
      <w:pPr>
        <w:tabs>
          <w:tab w:val="left" w:pos="1134"/>
        </w:tabs>
        <w:autoSpaceDE w:val="0"/>
        <w:autoSpaceDN w:val="0"/>
        <w:adjustRightInd w:val="0"/>
        <w:ind w:left="2835"/>
        <w:jc w:val="both"/>
        <w:rPr>
          <w:rFonts w:ascii="Times New Roman" w:hAnsi="Times New Roman" w:cs="Times New Roman"/>
          <w:sz w:val="24"/>
          <w:szCs w:val="24"/>
        </w:rPr>
      </w:pPr>
      <w:bookmarkStart w:id="0" w:name="_GoBack"/>
      <w:r w:rsidRPr="001B5AAE">
        <w:rPr>
          <w:rFonts w:ascii="Times New Roman" w:hAnsi="Times New Roman" w:cs="Times New Roman"/>
          <w:sz w:val="24"/>
          <w:szCs w:val="24"/>
        </w:rPr>
        <w:t>Autoriza o Chefe do Poder Legislativo Municipal de Sorriso/MT a celebrar ‘Termo de Filiação’ com a União das Câmaras Municipais de Mato Grosso – UCMMAT, pessoa jurídica, de direito privado, com sede em Cuiabá-MT e dá outras providências.</w:t>
      </w:r>
      <w:bookmarkEnd w:id="0"/>
    </w:p>
    <w:p w:rsidR="001B5AAE" w:rsidRPr="001B5AAE" w:rsidRDefault="001B5AAE" w:rsidP="001B5AAE">
      <w:pPr>
        <w:autoSpaceDE w:val="0"/>
        <w:autoSpaceDN w:val="0"/>
        <w:adjustRightInd w:val="0"/>
        <w:rPr>
          <w:rFonts w:ascii="Times New Roman" w:hAnsi="Times New Roman" w:cs="Times New Roman"/>
          <w:bCs/>
          <w:sz w:val="24"/>
          <w:szCs w:val="24"/>
        </w:rPr>
      </w:pPr>
    </w:p>
    <w:p w:rsidR="001B5AAE" w:rsidRPr="001B5AAE" w:rsidRDefault="001B5AAE" w:rsidP="001B5AAE">
      <w:pPr>
        <w:ind w:firstLine="2835"/>
        <w:jc w:val="both"/>
        <w:rPr>
          <w:rFonts w:ascii="Times New Roman" w:hAnsi="Times New Roman" w:cs="Times New Roman"/>
          <w:bCs/>
          <w:sz w:val="24"/>
          <w:szCs w:val="24"/>
        </w:rPr>
      </w:pPr>
      <w:r w:rsidRPr="001B5AAE">
        <w:rPr>
          <w:rFonts w:ascii="Times New Roman" w:hAnsi="Times New Roman" w:cs="Times New Roman"/>
          <w:bCs/>
          <w:sz w:val="24"/>
          <w:szCs w:val="24"/>
        </w:rPr>
        <w:t xml:space="preserve">Ari </w:t>
      </w:r>
      <w:proofErr w:type="spellStart"/>
      <w:r w:rsidRPr="001B5AAE">
        <w:rPr>
          <w:rFonts w:ascii="Times New Roman" w:hAnsi="Times New Roman" w:cs="Times New Roman"/>
          <w:bCs/>
          <w:sz w:val="24"/>
          <w:szCs w:val="24"/>
        </w:rPr>
        <w:t>Genézio</w:t>
      </w:r>
      <w:proofErr w:type="spellEnd"/>
      <w:r w:rsidRPr="001B5AAE">
        <w:rPr>
          <w:rFonts w:ascii="Times New Roman" w:hAnsi="Times New Roman" w:cs="Times New Roman"/>
          <w:bCs/>
          <w:sz w:val="24"/>
          <w:szCs w:val="24"/>
        </w:rPr>
        <w:t xml:space="preserve"> </w:t>
      </w:r>
      <w:proofErr w:type="spellStart"/>
      <w:r w:rsidRPr="001B5AAE">
        <w:rPr>
          <w:rFonts w:ascii="Times New Roman" w:hAnsi="Times New Roman" w:cs="Times New Roman"/>
          <w:bCs/>
          <w:sz w:val="24"/>
          <w:szCs w:val="24"/>
        </w:rPr>
        <w:t>Lafin</w:t>
      </w:r>
      <w:proofErr w:type="spellEnd"/>
      <w:r w:rsidRPr="001B5AAE">
        <w:rPr>
          <w:rFonts w:ascii="Times New Roman" w:hAnsi="Times New Roman" w:cs="Times New Roman"/>
          <w:bCs/>
          <w:sz w:val="24"/>
          <w:szCs w:val="24"/>
        </w:rPr>
        <w:t>, Prefeito Municipal de Sorriso, Estado de Mato Grosso, faço saber que a Câmara Municipal de Sorriso aprovou e eu sanciono a seguinte Lei:</w:t>
      </w:r>
    </w:p>
    <w:p w:rsidR="001B5AAE" w:rsidRPr="001B5AAE" w:rsidRDefault="001B5AAE" w:rsidP="001B5AAE">
      <w:pPr>
        <w:autoSpaceDE w:val="0"/>
        <w:autoSpaceDN w:val="0"/>
        <w:adjustRightInd w:val="0"/>
        <w:rPr>
          <w:rFonts w:ascii="Times New Roman" w:hAnsi="Times New Roman" w:cs="Times New Roman"/>
          <w:bCs/>
          <w:sz w:val="24"/>
          <w:szCs w:val="24"/>
        </w:rPr>
      </w:pP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b/>
          <w:sz w:val="24"/>
          <w:szCs w:val="24"/>
        </w:rPr>
        <w:t>Art. 1º</w:t>
      </w:r>
      <w:r w:rsidRPr="001B5AAE">
        <w:rPr>
          <w:rFonts w:ascii="Times New Roman" w:hAnsi="Times New Roman" w:cs="Times New Roman"/>
          <w:sz w:val="24"/>
          <w:szCs w:val="24"/>
        </w:rPr>
        <w:t xml:space="preserve"> Fica o Chefe do Poder Legislativo Municipal de Sorriso/MT autorizado a celebrar ‘Termo de Filiação’ com a União das Câmaras Municipais de Mato Grosso – UCMMAT, pessoa jurídica, de direito privado, na forma de Associação Civil, sem fins lucrativos, inscrita no CNPJ sob nº: 33.003.757/0001-98, com sede e foro na cidade de Cuiabá, capital do Estado de Mato Grosso, situada à Rua Joaquim Murtinho, nº 1713, esquina com a Rua Senador </w:t>
      </w:r>
      <w:proofErr w:type="spellStart"/>
      <w:r w:rsidRPr="001B5AAE">
        <w:rPr>
          <w:rFonts w:ascii="Times New Roman" w:hAnsi="Times New Roman" w:cs="Times New Roman"/>
          <w:sz w:val="24"/>
          <w:szCs w:val="24"/>
        </w:rPr>
        <w:t>Metello</w:t>
      </w:r>
      <w:proofErr w:type="spellEnd"/>
      <w:r w:rsidRPr="001B5AAE">
        <w:rPr>
          <w:rFonts w:ascii="Times New Roman" w:hAnsi="Times New Roman" w:cs="Times New Roman"/>
          <w:sz w:val="24"/>
          <w:szCs w:val="24"/>
        </w:rPr>
        <w:t>, Bairro Centro Sul, Cuiabá-MT.</w:t>
      </w:r>
    </w:p>
    <w:p w:rsidR="001B5AAE" w:rsidRPr="001B5AAE" w:rsidRDefault="001B5AAE" w:rsidP="001B5AAE">
      <w:pPr>
        <w:ind w:firstLine="1418"/>
        <w:jc w:val="both"/>
        <w:rPr>
          <w:rFonts w:ascii="Times New Roman" w:hAnsi="Times New Roman" w:cs="Times New Roman"/>
          <w:sz w:val="24"/>
          <w:szCs w:val="24"/>
        </w:rPr>
      </w:pPr>
    </w:p>
    <w:p w:rsidR="001B5AAE" w:rsidRPr="001B5AAE" w:rsidRDefault="001B5AAE" w:rsidP="001B5AAE">
      <w:pPr>
        <w:ind w:firstLine="1418"/>
        <w:jc w:val="both"/>
        <w:rPr>
          <w:rFonts w:ascii="Times New Roman" w:eastAsia="Times New Roman" w:hAnsi="Times New Roman" w:cs="Times New Roman"/>
          <w:color w:val="000000"/>
          <w:sz w:val="24"/>
          <w:szCs w:val="24"/>
          <w:lang w:eastAsia="pt-BR"/>
        </w:rPr>
      </w:pPr>
      <w:r w:rsidRPr="001B5AAE">
        <w:rPr>
          <w:rFonts w:ascii="Times New Roman" w:eastAsia="Times New Roman" w:hAnsi="Times New Roman" w:cs="Times New Roman"/>
          <w:b/>
          <w:bCs/>
          <w:sz w:val="24"/>
          <w:szCs w:val="24"/>
          <w:lang w:eastAsia="pt-BR"/>
        </w:rPr>
        <w:t>Art. 2º</w:t>
      </w:r>
      <w:r w:rsidRPr="001B5AAE">
        <w:rPr>
          <w:rFonts w:ascii="Times New Roman" w:eastAsia="Times New Roman" w:hAnsi="Times New Roman" w:cs="Times New Roman"/>
          <w:sz w:val="24"/>
          <w:szCs w:val="24"/>
          <w:lang w:eastAsia="pt-BR"/>
        </w:rPr>
        <w:t xml:space="preserve"> </w:t>
      </w:r>
      <w:r w:rsidRPr="001B5AAE">
        <w:rPr>
          <w:rFonts w:ascii="Times New Roman" w:eastAsia="Times New Roman" w:hAnsi="Times New Roman" w:cs="Times New Roman"/>
          <w:color w:val="000000"/>
          <w:sz w:val="24"/>
          <w:szCs w:val="24"/>
          <w:lang w:eastAsia="pt-BR"/>
        </w:rPr>
        <w:t xml:space="preserve">Fica igualmente autorizado a contribuir mensalmente com o valor financeiro estipulado anualmente em Assembleia Geral da </w:t>
      </w:r>
      <w:r w:rsidRPr="001B5AAE">
        <w:rPr>
          <w:rFonts w:ascii="Times New Roman" w:eastAsia="Times New Roman" w:hAnsi="Times New Roman" w:cs="Times New Roman"/>
          <w:sz w:val="24"/>
          <w:szCs w:val="24"/>
          <w:lang w:eastAsia="pt-BR"/>
        </w:rPr>
        <w:t>União das Câmaras Municipais de Mato Grosso – UCMMAT</w:t>
      </w:r>
      <w:r w:rsidRPr="001B5AAE">
        <w:rPr>
          <w:rFonts w:ascii="Times New Roman" w:eastAsia="Times New Roman" w:hAnsi="Times New Roman" w:cs="Times New Roman"/>
          <w:color w:val="000000"/>
          <w:sz w:val="24"/>
          <w:szCs w:val="24"/>
          <w:lang w:eastAsia="pt-BR"/>
        </w:rPr>
        <w:t>.</w:t>
      </w:r>
    </w:p>
    <w:p w:rsidR="001B5AAE" w:rsidRPr="001B5AAE" w:rsidRDefault="001B5AAE" w:rsidP="001B5AAE">
      <w:pPr>
        <w:ind w:firstLine="1418"/>
        <w:jc w:val="both"/>
        <w:rPr>
          <w:rFonts w:ascii="Times New Roman" w:eastAsia="Times New Roman" w:hAnsi="Times New Roman" w:cs="Times New Roman"/>
          <w:bCs/>
          <w:sz w:val="24"/>
          <w:szCs w:val="24"/>
          <w:lang w:eastAsia="pt-BR"/>
        </w:rPr>
      </w:pPr>
    </w:p>
    <w:p w:rsidR="001B5AAE" w:rsidRPr="001B5AAE" w:rsidRDefault="001B5AAE" w:rsidP="001B5AAE">
      <w:pPr>
        <w:ind w:firstLine="1418"/>
        <w:jc w:val="both"/>
        <w:rPr>
          <w:rFonts w:ascii="Times New Roman" w:eastAsia="Times New Roman" w:hAnsi="Times New Roman" w:cs="Times New Roman"/>
          <w:color w:val="000000"/>
          <w:sz w:val="24"/>
          <w:szCs w:val="24"/>
          <w:lang w:eastAsia="pt-BR"/>
        </w:rPr>
      </w:pPr>
      <w:r w:rsidRPr="001B5AAE">
        <w:rPr>
          <w:rFonts w:ascii="Times New Roman" w:eastAsia="Times New Roman" w:hAnsi="Times New Roman" w:cs="Times New Roman"/>
          <w:b/>
          <w:bCs/>
          <w:sz w:val="24"/>
          <w:szCs w:val="24"/>
          <w:lang w:eastAsia="pt-BR"/>
        </w:rPr>
        <w:t>Art. 3º</w:t>
      </w:r>
      <w:r w:rsidRPr="001B5AAE">
        <w:rPr>
          <w:rFonts w:ascii="Times New Roman" w:eastAsia="Times New Roman" w:hAnsi="Times New Roman" w:cs="Times New Roman"/>
          <w:sz w:val="24"/>
          <w:szCs w:val="24"/>
          <w:lang w:eastAsia="pt-BR"/>
        </w:rPr>
        <w:t xml:space="preserve"> </w:t>
      </w:r>
      <w:r w:rsidRPr="001B5AAE">
        <w:rPr>
          <w:rFonts w:ascii="Times New Roman" w:eastAsia="Times New Roman" w:hAnsi="Times New Roman" w:cs="Times New Roman"/>
          <w:color w:val="000000"/>
          <w:sz w:val="24"/>
          <w:szCs w:val="24"/>
          <w:lang w:eastAsia="pt-BR"/>
        </w:rPr>
        <w:t>As despesas decorrentes com a presente Lei correrão por conta das dotações orçamentárias do orçamente vigente.</w:t>
      </w:r>
    </w:p>
    <w:p w:rsidR="001B5AAE" w:rsidRPr="001B5AAE" w:rsidRDefault="001B5AAE" w:rsidP="001B5AAE">
      <w:pPr>
        <w:ind w:firstLine="1418"/>
        <w:jc w:val="both"/>
        <w:rPr>
          <w:rFonts w:ascii="Times New Roman" w:eastAsia="Times New Roman" w:hAnsi="Times New Roman" w:cs="Times New Roman"/>
          <w:sz w:val="24"/>
          <w:szCs w:val="24"/>
          <w:lang w:eastAsia="pt-BR"/>
        </w:rPr>
      </w:pP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b/>
          <w:sz w:val="24"/>
          <w:szCs w:val="24"/>
        </w:rPr>
        <w:t>Art. 4º</w:t>
      </w:r>
      <w:r w:rsidRPr="001B5AAE">
        <w:rPr>
          <w:rFonts w:ascii="Times New Roman" w:hAnsi="Times New Roman" w:cs="Times New Roman"/>
          <w:sz w:val="24"/>
          <w:szCs w:val="24"/>
        </w:rPr>
        <w:t xml:space="preserve"> O ‘Termo de Filiação’ constará as obrigações das partes, com base no que rege o Estatuto da UCMMAT, quais sejam:</w:t>
      </w:r>
    </w:p>
    <w:p w:rsidR="001B5AAE" w:rsidRPr="001B5AAE" w:rsidRDefault="001B5AAE" w:rsidP="001B5AAE">
      <w:pPr>
        <w:ind w:firstLine="1418"/>
        <w:jc w:val="both"/>
        <w:rPr>
          <w:rFonts w:ascii="Times New Roman" w:hAnsi="Times New Roman" w:cs="Times New Roman"/>
          <w:b/>
          <w:sz w:val="24"/>
          <w:szCs w:val="24"/>
        </w:rPr>
      </w:pP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b/>
          <w:sz w:val="24"/>
          <w:szCs w:val="24"/>
        </w:rPr>
        <w:t>§ 1º</w:t>
      </w:r>
      <w:r w:rsidRPr="001B5AAE">
        <w:rPr>
          <w:rFonts w:ascii="Times New Roman" w:hAnsi="Times New Roman" w:cs="Times New Roman"/>
          <w:sz w:val="24"/>
          <w:szCs w:val="24"/>
        </w:rPr>
        <w:t xml:space="preserve"> Da Câmara Municipal de Sorriso:</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I – Pagar regularmente a contribuição associativa fixada pela Assembleia Geral, conforme previsto no Regimento Interno da entidade;</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II - Pagar regularmente as contribuições extraordinárias fixadas pelas Assembleias Gerais, quando for o caso;</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III - Prestigiar a UCMMAT e promover a divulgação de seus objetivos, de modo a elevá-la no conceito público;</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IV - Acatar as deliberações dos órgãos dirigentes, da Assembleia Geral e fazer cumprir o Estatuto da Entidade;</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V - Participar das Assembleias Gerais e reuniões para as quais forem convocados;</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VI - Colaborar com a Diretoria Executiva em todas as suas atividades, no sentido de propiciar o desenvolvimento dos trabalhos de pesquisas e assessoria;</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VII - Não assumir compromisso e fazer declarações públicas em nome da UCMMAT, sem que, para isso esteja autorizado por escrito pela Diretoria Executiva;</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VII - Cumprir as obrigações e compromissos contraídos com a UCMMAT.</w:t>
      </w:r>
    </w:p>
    <w:p w:rsidR="001B5AAE" w:rsidRPr="001B5AAE" w:rsidRDefault="001B5AAE" w:rsidP="001B5AAE">
      <w:pPr>
        <w:ind w:firstLine="1418"/>
        <w:jc w:val="both"/>
        <w:rPr>
          <w:rFonts w:ascii="Times New Roman" w:hAnsi="Times New Roman" w:cs="Times New Roman"/>
          <w:sz w:val="24"/>
          <w:szCs w:val="24"/>
        </w:rPr>
      </w:pP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b/>
          <w:sz w:val="24"/>
          <w:szCs w:val="24"/>
        </w:rPr>
        <w:t>§ 2º</w:t>
      </w:r>
      <w:r w:rsidRPr="001B5AAE">
        <w:rPr>
          <w:rFonts w:ascii="Times New Roman" w:hAnsi="Times New Roman" w:cs="Times New Roman"/>
          <w:sz w:val="24"/>
          <w:szCs w:val="24"/>
        </w:rPr>
        <w:t xml:space="preserve"> Da UCMMAT:</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lastRenderedPageBreak/>
        <w:t>I – Realizar, patrocinar e/ou promover seminários, congressos, simpósios, reuniões relacionadas ao trabalho exercido pelas Câmaras Municipais, visando um bom desempenho das suas atividades;</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II – Contribuir para o desenvolvimento do espírito de congraçamento, promovendo o entrosamento das Câmaras do Estado de Mato Grosso;</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III – Manter os Vereadores e as Câmaras Municipais atualizados com relação à temática pertinente aos mesmos;</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IV – Promover a divulgação, difusão e publicação dos conhecimentos acumulados através dos meios que se fizerem necessários;</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V – Dar apoio assistencial aos associados;</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VI – Defender as liberdades democráticas seja qual for o regime política;</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VII – Respeitar o princípio da legalidade, publicidade, moralidade, economicidade, transparência e eficiência;</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VIII – Atuar na defesa dos interesses de seus membros como um todo e exercer a representatividade dos Vereadores e das Câmaras no Estado de Mato Grosso e no país;</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IX – Filiar-se em nível nacional, com Entidades representativas da classe e promover intercâmbio de conhecimentos e informações de caráter técnico-legislativo e político entre os municípios do Estado de Mato Grosso, demais Estados da Federação, bem como as associações congêneres nacionais;</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X – Representar judicialmente os Vereadores em ações coletivas de interesse destes, perante qualquer órgão ou instância do Poder Judiciário;</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XI – Oferecer apoio logístico e suporte técnico, jurídico, administrativo e orientação legislativa às Câmaras Municipais;</w:t>
      </w:r>
    </w:p>
    <w:p w:rsidR="001B5AAE" w:rsidRPr="001B5AAE" w:rsidRDefault="001B5AAE" w:rsidP="001B5AAE">
      <w:pPr>
        <w:ind w:firstLine="1418"/>
        <w:jc w:val="both"/>
        <w:rPr>
          <w:rFonts w:ascii="Times New Roman" w:hAnsi="Times New Roman" w:cs="Times New Roman"/>
          <w:sz w:val="24"/>
          <w:szCs w:val="24"/>
        </w:rPr>
      </w:pPr>
      <w:r w:rsidRPr="001B5AAE">
        <w:rPr>
          <w:rFonts w:ascii="Times New Roman" w:hAnsi="Times New Roman" w:cs="Times New Roman"/>
          <w:sz w:val="24"/>
          <w:szCs w:val="24"/>
        </w:rPr>
        <w:t>XII – Propor a competente Ação Civil Pública prevista na Lei nº 7.347/8, artigo 5º, Inciso V;</w:t>
      </w:r>
    </w:p>
    <w:p w:rsidR="001B5AAE" w:rsidRPr="001B5AAE" w:rsidRDefault="001B5AAE" w:rsidP="001B5AAE">
      <w:pPr>
        <w:autoSpaceDE w:val="0"/>
        <w:autoSpaceDN w:val="0"/>
        <w:adjustRightInd w:val="0"/>
        <w:ind w:firstLine="1418"/>
        <w:jc w:val="both"/>
        <w:rPr>
          <w:rFonts w:ascii="Times New Roman" w:hAnsi="Times New Roman" w:cs="Times New Roman"/>
          <w:sz w:val="24"/>
          <w:szCs w:val="24"/>
        </w:rPr>
      </w:pPr>
      <w:r w:rsidRPr="001B5AAE">
        <w:rPr>
          <w:rFonts w:ascii="Times New Roman" w:hAnsi="Times New Roman" w:cs="Times New Roman"/>
          <w:sz w:val="24"/>
          <w:szCs w:val="24"/>
        </w:rPr>
        <w:t>XIII – Propor quaisquer tipos de ação judicial ou administrativa em favor dos interesses de Câmaras de Vereadores, no estado de Mato grosso, incluso, por razões de interesse público, pedidos judiciais de afastamento, cassação de mandatos e demais ações pertinentes em face de chefes do Poder Executivo Municipal, quando cabível e necessário, nos termos da Constituição Federal, artigo 5º, Incisos XVII, XIX e XXI.</w:t>
      </w:r>
    </w:p>
    <w:p w:rsidR="001B5AAE" w:rsidRPr="001B5AAE" w:rsidRDefault="001B5AAE" w:rsidP="001B5AAE">
      <w:pPr>
        <w:tabs>
          <w:tab w:val="left" w:pos="1134"/>
        </w:tabs>
        <w:autoSpaceDE w:val="0"/>
        <w:autoSpaceDN w:val="0"/>
        <w:adjustRightInd w:val="0"/>
        <w:ind w:firstLine="1418"/>
        <w:jc w:val="both"/>
        <w:rPr>
          <w:rFonts w:ascii="Times New Roman" w:hAnsi="Times New Roman" w:cs="Times New Roman"/>
          <w:sz w:val="24"/>
          <w:szCs w:val="24"/>
        </w:rPr>
      </w:pPr>
    </w:p>
    <w:p w:rsidR="001B5AAE" w:rsidRPr="001B5AAE" w:rsidRDefault="001B5AAE" w:rsidP="001B5AAE">
      <w:pPr>
        <w:tabs>
          <w:tab w:val="left" w:pos="1134"/>
        </w:tabs>
        <w:autoSpaceDE w:val="0"/>
        <w:autoSpaceDN w:val="0"/>
        <w:adjustRightInd w:val="0"/>
        <w:ind w:firstLine="1418"/>
        <w:jc w:val="both"/>
        <w:rPr>
          <w:rFonts w:ascii="Times New Roman" w:hAnsi="Times New Roman" w:cs="Times New Roman"/>
          <w:sz w:val="24"/>
          <w:szCs w:val="24"/>
        </w:rPr>
      </w:pPr>
      <w:r w:rsidRPr="001B5AAE">
        <w:rPr>
          <w:rFonts w:ascii="Times New Roman" w:hAnsi="Times New Roman" w:cs="Times New Roman"/>
          <w:b/>
          <w:sz w:val="24"/>
          <w:szCs w:val="24"/>
        </w:rPr>
        <w:t>Art. 5º</w:t>
      </w:r>
      <w:r w:rsidRPr="001B5AAE">
        <w:rPr>
          <w:rFonts w:ascii="Times New Roman" w:hAnsi="Times New Roman" w:cs="Times New Roman"/>
          <w:sz w:val="24"/>
          <w:szCs w:val="24"/>
        </w:rPr>
        <w:t xml:space="preserve"> Esta Lei entra em vigor na data de sua publicação.</w:t>
      </w:r>
    </w:p>
    <w:p w:rsidR="001B5AAE" w:rsidRPr="001B5AAE" w:rsidRDefault="001B5AAE" w:rsidP="001B5AAE">
      <w:pPr>
        <w:tabs>
          <w:tab w:val="left" w:pos="1134"/>
        </w:tabs>
        <w:autoSpaceDE w:val="0"/>
        <w:autoSpaceDN w:val="0"/>
        <w:adjustRightInd w:val="0"/>
        <w:ind w:firstLine="1418"/>
        <w:jc w:val="both"/>
        <w:rPr>
          <w:rFonts w:ascii="Times New Roman" w:hAnsi="Times New Roman" w:cs="Times New Roman"/>
          <w:sz w:val="24"/>
          <w:szCs w:val="24"/>
        </w:rPr>
      </w:pPr>
    </w:p>
    <w:p w:rsidR="001B5AAE" w:rsidRPr="001B5AAE" w:rsidRDefault="001B5AAE" w:rsidP="001B5AAE">
      <w:pPr>
        <w:tabs>
          <w:tab w:val="left" w:pos="1276"/>
        </w:tabs>
        <w:ind w:firstLine="1418"/>
        <w:jc w:val="both"/>
        <w:rPr>
          <w:rFonts w:ascii="Times New Roman" w:hAnsi="Times New Roman" w:cs="Times New Roman"/>
          <w:bCs/>
          <w:sz w:val="24"/>
          <w:szCs w:val="24"/>
        </w:rPr>
      </w:pPr>
      <w:r w:rsidRPr="001B5AAE">
        <w:rPr>
          <w:rFonts w:ascii="Times New Roman" w:hAnsi="Times New Roman" w:cs="Times New Roman"/>
          <w:bCs/>
          <w:sz w:val="24"/>
          <w:szCs w:val="24"/>
        </w:rPr>
        <w:t>Palácio da Cidadania, Gabinete do Prefeito Municipal de Sorriso, Estado de Mato Grosso, em 16 de Fevereiro de 2018.</w:t>
      </w:r>
    </w:p>
    <w:p w:rsidR="001B5AAE" w:rsidRPr="001B5AAE" w:rsidRDefault="001B5AAE" w:rsidP="001B5AAE">
      <w:pPr>
        <w:tabs>
          <w:tab w:val="left" w:pos="1276"/>
        </w:tabs>
        <w:ind w:firstLine="1418"/>
        <w:jc w:val="both"/>
        <w:rPr>
          <w:rFonts w:ascii="Times New Roman" w:hAnsi="Times New Roman" w:cs="Times New Roman"/>
          <w:bCs/>
          <w:sz w:val="24"/>
          <w:szCs w:val="24"/>
        </w:rPr>
      </w:pPr>
    </w:p>
    <w:p w:rsidR="001B5AAE" w:rsidRPr="001B5AAE" w:rsidRDefault="001B5AAE" w:rsidP="001B5AAE">
      <w:pPr>
        <w:tabs>
          <w:tab w:val="left" w:pos="1276"/>
        </w:tabs>
        <w:ind w:firstLine="1418"/>
        <w:jc w:val="both"/>
        <w:rPr>
          <w:rFonts w:ascii="Times New Roman" w:hAnsi="Times New Roman" w:cs="Times New Roman"/>
          <w:bCs/>
          <w:sz w:val="24"/>
          <w:szCs w:val="24"/>
        </w:rPr>
      </w:pPr>
    </w:p>
    <w:p w:rsidR="001B5AAE" w:rsidRPr="001B5AAE" w:rsidRDefault="001B5AAE" w:rsidP="001B5AAE">
      <w:pPr>
        <w:tabs>
          <w:tab w:val="left" w:pos="1276"/>
        </w:tabs>
        <w:ind w:firstLine="1418"/>
        <w:jc w:val="both"/>
        <w:rPr>
          <w:rFonts w:ascii="Times New Roman" w:hAnsi="Times New Roman" w:cs="Times New Roman"/>
          <w:bCs/>
          <w:sz w:val="24"/>
          <w:szCs w:val="24"/>
        </w:rPr>
      </w:pPr>
    </w:p>
    <w:p w:rsidR="001B5AAE" w:rsidRPr="001B5AAE" w:rsidRDefault="001B5AAE" w:rsidP="001B5AAE">
      <w:pPr>
        <w:tabs>
          <w:tab w:val="left" w:pos="1418"/>
        </w:tabs>
        <w:jc w:val="both"/>
        <w:rPr>
          <w:rFonts w:ascii="Times New Roman" w:hAnsi="Times New Roman" w:cs="Times New Roman"/>
          <w:b/>
          <w:sz w:val="24"/>
          <w:szCs w:val="24"/>
        </w:rPr>
      </w:pPr>
      <w:r w:rsidRPr="001B5AAE">
        <w:rPr>
          <w:rFonts w:ascii="Times New Roman" w:hAnsi="Times New Roman" w:cs="Times New Roman"/>
          <w:b/>
          <w:sz w:val="24"/>
          <w:szCs w:val="24"/>
        </w:rPr>
        <w:t xml:space="preserve">                                                                                                  ARI GENÉZIO LAFIN</w:t>
      </w:r>
    </w:p>
    <w:p w:rsidR="001B5AAE" w:rsidRPr="001B5AAE" w:rsidRDefault="001B5AAE" w:rsidP="001B5AAE">
      <w:pPr>
        <w:tabs>
          <w:tab w:val="left" w:pos="1418"/>
        </w:tabs>
        <w:jc w:val="both"/>
        <w:rPr>
          <w:rFonts w:ascii="Times New Roman" w:hAnsi="Times New Roman" w:cs="Times New Roman"/>
          <w:sz w:val="24"/>
          <w:szCs w:val="24"/>
        </w:rPr>
      </w:pPr>
      <w:r w:rsidRPr="001B5AAE">
        <w:rPr>
          <w:rFonts w:ascii="Times New Roman" w:hAnsi="Times New Roman" w:cs="Times New Roman"/>
          <w:sz w:val="24"/>
          <w:szCs w:val="24"/>
        </w:rPr>
        <w:t xml:space="preserve">                                                                                                      Prefeito Municipal </w:t>
      </w:r>
    </w:p>
    <w:p w:rsidR="001B5AAE" w:rsidRPr="001B5AAE" w:rsidRDefault="001B5AAE" w:rsidP="001B5AAE">
      <w:pPr>
        <w:tabs>
          <w:tab w:val="left" w:pos="1418"/>
        </w:tabs>
        <w:jc w:val="both"/>
        <w:rPr>
          <w:rFonts w:ascii="Times New Roman" w:hAnsi="Times New Roman" w:cs="Times New Roman"/>
          <w:sz w:val="24"/>
          <w:szCs w:val="24"/>
        </w:rPr>
      </w:pPr>
    </w:p>
    <w:p w:rsidR="001B5AAE" w:rsidRPr="001B5AAE" w:rsidRDefault="001B5AAE" w:rsidP="001B5AAE">
      <w:pPr>
        <w:jc w:val="both"/>
        <w:rPr>
          <w:rFonts w:ascii="Times New Roman" w:hAnsi="Times New Roman" w:cs="Times New Roman"/>
          <w:b/>
          <w:bCs/>
          <w:sz w:val="24"/>
          <w:szCs w:val="24"/>
        </w:rPr>
      </w:pPr>
      <w:r w:rsidRPr="001B5AAE">
        <w:rPr>
          <w:rFonts w:ascii="Times New Roman" w:hAnsi="Times New Roman" w:cs="Times New Roman"/>
          <w:b/>
          <w:bCs/>
          <w:sz w:val="24"/>
          <w:szCs w:val="24"/>
        </w:rPr>
        <w:t>REGISTRE-SE. PUBLIQUE-SE. CUMPRA-SE.</w:t>
      </w:r>
    </w:p>
    <w:p w:rsidR="001B5AAE" w:rsidRPr="001B5AAE" w:rsidRDefault="001B5AAE" w:rsidP="001B5AAE">
      <w:pPr>
        <w:keepNext/>
        <w:tabs>
          <w:tab w:val="left" w:pos="1418"/>
        </w:tabs>
        <w:jc w:val="both"/>
        <w:outlineLvl w:val="1"/>
        <w:rPr>
          <w:rFonts w:ascii="Times New Roman" w:eastAsia="Times New Roman" w:hAnsi="Times New Roman" w:cs="Times New Roman"/>
          <w:b/>
          <w:bCs/>
          <w:iCs/>
          <w:sz w:val="24"/>
          <w:szCs w:val="24"/>
          <w:lang w:eastAsia="pt-BR"/>
        </w:rPr>
      </w:pPr>
      <w:r w:rsidRPr="001B5AAE">
        <w:rPr>
          <w:rFonts w:ascii="Times New Roman" w:eastAsia="Times New Roman" w:hAnsi="Times New Roman" w:cs="Times New Roman"/>
          <w:b/>
          <w:bCs/>
          <w:iCs/>
          <w:sz w:val="24"/>
          <w:szCs w:val="24"/>
          <w:lang w:eastAsia="pt-BR"/>
        </w:rPr>
        <w:t xml:space="preserve">    </w:t>
      </w:r>
    </w:p>
    <w:p w:rsidR="001B5AAE" w:rsidRPr="001B5AAE" w:rsidRDefault="001B5AAE" w:rsidP="001B5AAE">
      <w:pPr>
        <w:rPr>
          <w:rFonts w:ascii="Times New Roman" w:hAnsi="Times New Roman" w:cs="Times New Roman"/>
          <w:sz w:val="24"/>
          <w:szCs w:val="24"/>
          <w:lang w:eastAsia="pt-BR"/>
        </w:rPr>
      </w:pPr>
    </w:p>
    <w:p w:rsidR="001B5AAE" w:rsidRPr="001B5AAE" w:rsidRDefault="001B5AAE" w:rsidP="001B5AAE">
      <w:pPr>
        <w:rPr>
          <w:rFonts w:ascii="Times New Roman" w:hAnsi="Times New Roman" w:cs="Times New Roman"/>
          <w:sz w:val="24"/>
          <w:szCs w:val="24"/>
          <w:lang w:eastAsia="pt-BR"/>
        </w:rPr>
      </w:pPr>
    </w:p>
    <w:p w:rsidR="001B5AAE" w:rsidRPr="001B5AAE" w:rsidRDefault="001B5AAE" w:rsidP="001B5AAE">
      <w:pPr>
        <w:keepNext/>
        <w:tabs>
          <w:tab w:val="left" w:pos="1418"/>
        </w:tabs>
        <w:jc w:val="both"/>
        <w:outlineLvl w:val="1"/>
        <w:rPr>
          <w:rFonts w:ascii="Times New Roman" w:eastAsia="Times New Roman" w:hAnsi="Times New Roman" w:cs="Times New Roman"/>
          <w:b/>
          <w:bCs/>
          <w:iCs/>
          <w:sz w:val="24"/>
          <w:szCs w:val="24"/>
          <w:lang w:eastAsia="pt-BR"/>
        </w:rPr>
      </w:pPr>
      <w:r w:rsidRPr="001B5AAE">
        <w:rPr>
          <w:rFonts w:ascii="Times New Roman" w:eastAsia="Times New Roman" w:hAnsi="Times New Roman" w:cs="Times New Roman"/>
          <w:b/>
          <w:bCs/>
          <w:iCs/>
          <w:sz w:val="24"/>
          <w:szCs w:val="24"/>
          <w:lang w:eastAsia="pt-BR"/>
        </w:rPr>
        <w:t xml:space="preserve"> ESTEVAM HUNGARO CALVO FILHO</w:t>
      </w:r>
    </w:p>
    <w:p w:rsidR="001B5AAE" w:rsidRPr="001B5AAE" w:rsidRDefault="001B5AAE" w:rsidP="001B5AAE">
      <w:pPr>
        <w:keepNext/>
        <w:tabs>
          <w:tab w:val="left" w:pos="1418"/>
        </w:tabs>
        <w:jc w:val="both"/>
        <w:outlineLvl w:val="1"/>
        <w:rPr>
          <w:rFonts w:ascii="Times New Roman" w:eastAsia="Times New Roman" w:hAnsi="Times New Roman" w:cs="Times New Roman"/>
          <w:bCs/>
          <w:iCs/>
          <w:sz w:val="24"/>
          <w:szCs w:val="24"/>
          <w:lang w:eastAsia="pt-BR"/>
        </w:rPr>
      </w:pPr>
      <w:r w:rsidRPr="001B5AAE">
        <w:rPr>
          <w:rFonts w:ascii="Times New Roman" w:eastAsia="Times New Roman" w:hAnsi="Times New Roman" w:cs="Times New Roman"/>
          <w:bCs/>
          <w:iCs/>
          <w:sz w:val="24"/>
          <w:szCs w:val="24"/>
          <w:lang w:eastAsia="pt-BR"/>
        </w:rPr>
        <w:t xml:space="preserve">                Secretário de Administração</w:t>
      </w:r>
    </w:p>
    <w:p w:rsidR="0091241F" w:rsidRDefault="0091241F"/>
    <w:sectPr w:rsidR="0091241F" w:rsidSect="00151911">
      <w:pgSz w:w="11906" w:h="16838"/>
      <w:pgMar w:top="2410"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1B5AAE"/>
    <w:rsid w:val="00217F62"/>
    <w:rsid w:val="0091241F"/>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4102</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2</cp:revision>
  <dcterms:created xsi:type="dcterms:W3CDTF">2018-03-06T16:51:00Z</dcterms:created>
  <dcterms:modified xsi:type="dcterms:W3CDTF">2018-03-06T16:51:00Z</dcterms:modified>
</cp:coreProperties>
</file>