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6954BD" w:rsidRDefault="006A68D2" w:rsidP="006A68D2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 DE 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006A70">
        <w:rPr>
          <w:rFonts w:ascii="Times New Roman" w:hAnsi="Times New Roman" w:cs="Times New Roman"/>
          <w:b/>
          <w:bCs/>
          <w:sz w:val="24"/>
          <w:szCs w:val="24"/>
        </w:rPr>
        <w:t>16/2018</w:t>
      </w:r>
      <w:bookmarkStart w:id="0" w:name="_GoBack"/>
      <w:bookmarkEnd w:id="0"/>
    </w:p>
    <w:p w:rsidR="006A68D2" w:rsidRDefault="006A68D2" w:rsidP="006A68D2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A68D2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5C49D5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C49D5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006A70">
        <w:rPr>
          <w:rFonts w:ascii="Times New Roman" w:hAnsi="Times New Roman" w:cs="Times New Roman"/>
          <w:bCs/>
          <w:sz w:val="24"/>
          <w:szCs w:val="24"/>
        </w:rPr>
        <w:t>20 de março de 2018</w:t>
      </w:r>
    </w:p>
    <w:p w:rsidR="006A68D2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006A70" w:rsidRDefault="00006A70" w:rsidP="006A68D2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06A70">
        <w:rPr>
          <w:rFonts w:ascii="Times New Roman" w:hAnsi="Times New Roman" w:cs="Times New Roman"/>
          <w:sz w:val="24"/>
          <w:szCs w:val="24"/>
        </w:rPr>
        <w:t xml:space="preserve">Autoriza 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06A70">
        <w:rPr>
          <w:rFonts w:ascii="Times New Roman" w:hAnsi="Times New Roman" w:cs="Times New Roman"/>
          <w:sz w:val="24"/>
          <w:szCs w:val="24"/>
        </w:rPr>
        <w:t xml:space="preserve">oder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06A70">
        <w:rPr>
          <w:rFonts w:ascii="Times New Roman" w:hAnsi="Times New Roman" w:cs="Times New Roman"/>
          <w:sz w:val="24"/>
          <w:szCs w:val="24"/>
        </w:rPr>
        <w:t xml:space="preserve">xecutivo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06A70">
        <w:rPr>
          <w:rFonts w:ascii="Times New Roman" w:hAnsi="Times New Roman" w:cs="Times New Roman"/>
          <w:sz w:val="24"/>
          <w:szCs w:val="24"/>
        </w:rPr>
        <w:t xml:space="preserve">unicipal a promover incentivo à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06A70">
        <w:rPr>
          <w:rFonts w:ascii="Times New Roman" w:hAnsi="Times New Roman" w:cs="Times New Roman"/>
          <w:sz w:val="24"/>
          <w:szCs w:val="24"/>
        </w:rPr>
        <w:t xml:space="preserve">ssociação de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06A70">
        <w:rPr>
          <w:rFonts w:ascii="Times New Roman" w:hAnsi="Times New Roman" w:cs="Times New Roman"/>
          <w:sz w:val="24"/>
          <w:szCs w:val="24"/>
        </w:rPr>
        <w:t xml:space="preserve">eabilitação 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06A70">
        <w:rPr>
          <w:rFonts w:ascii="Times New Roman" w:hAnsi="Times New Roman" w:cs="Times New Roman"/>
          <w:sz w:val="24"/>
          <w:szCs w:val="24"/>
        </w:rPr>
        <w:t xml:space="preserve">sporte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06A70">
        <w:rPr>
          <w:rFonts w:ascii="Times New Roman" w:hAnsi="Times New Roman" w:cs="Times New Roman"/>
          <w:sz w:val="24"/>
          <w:szCs w:val="24"/>
        </w:rPr>
        <w:t xml:space="preserve">questre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06A70">
        <w:rPr>
          <w:rFonts w:ascii="Times New Roman" w:hAnsi="Times New Roman" w:cs="Times New Roman"/>
          <w:sz w:val="24"/>
          <w:szCs w:val="24"/>
        </w:rPr>
        <w:t xml:space="preserve">onho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06A70">
        <w:rPr>
          <w:rFonts w:ascii="Times New Roman" w:hAnsi="Times New Roman" w:cs="Times New Roman"/>
          <w:sz w:val="24"/>
          <w:szCs w:val="24"/>
        </w:rPr>
        <w:t>eu, e dá outras providências.</w:t>
      </w:r>
    </w:p>
    <w:p w:rsidR="006A68D2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FE1A11" w:rsidRDefault="006A68D2" w:rsidP="006A68D2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FE1A11">
        <w:rPr>
          <w:rFonts w:ascii="Times New Roman" w:hAnsi="Times New Roman" w:cs="Times New Roman"/>
          <w:bCs/>
          <w:iCs/>
          <w:sz w:val="24"/>
          <w:szCs w:val="24"/>
        </w:rPr>
        <w:t xml:space="preserve"> Senhor </w:t>
      </w:r>
      <w:r>
        <w:rPr>
          <w:rFonts w:ascii="Times New Roman" w:hAnsi="Times New Roman" w:cs="Times New Roman"/>
          <w:bCs/>
          <w:iCs/>
          <w:sz w:val="24"/>
          <w:szCs w:val="24"/>
        </w:rPr>
        <w:t>Fábio Gavasso</w:t>
      </w:r>
      <w:r w:rsidRPr="00FE1A11">
        <w:rPr>
          <w:rFonts w:ascii="Times New Roman" w:hAnsi="Times New Roman" w:cs="Times New Roman"/>
          <w:bCs/>
          <w:iCs/>
          <w:sz w:val="24"/>
          <w:szCs w:val="24"/>
        </w:rPr>
        <w:t>, Presidente da Câmara Municipal de Sorriso, Estado de Mato Grosso, faz saber que o Plenário aprovou o seguinte Projeto de Lei:</w:t>
      </w:r>
    </w:p>
    <w:p w:rsidR="00006A70" w:rsidRPr="00006A70" w:rsidRDefault="00006A70" w:rsidP="00006A70">
      <w:pPr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06A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</w:t>
      </w:r>
    </w:p>
    <w:p w:rsidR="00006A70" w:rsidRPr="00006A70" w:rsidRDefault="00006A70" w:rsidP="00006A70">
      <w:pPr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6A70" w:rsidRPr="00006A70" w:rsidRDefault="00006A70" w:rsidP="00006A70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6A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006A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o Poder Executivo Municipal autorizado a promover incentivo através de Termo de Compromisso, parte integrante desta Lei, à </w:t>
      </w:r>
      <w:r w:rsidRPr="00006A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Associação de Reabilitação e Esporte Equestre Sonho </w:t>
      </w:r>
      <w:proofErr w:type="gramStart"/>
      <w:r w:rsidRPr="00006A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Meu</w:t>
      </w:r>
      <w:r w:rsidRPr="00006A70">
        <w:rPr>
          <w:rFonts w:ascii="Times New Roman" w:eastAsia="Times New Roman" w:hAnsi="Times New Roman" w:cs="Times New Roman"/>
          <w:sz w:val="24"/>
          <w:szCs w:val="24"/>
          <w:lang w:eastAsia="pt-BR"/>
        </w:rPr>
        <w:t>, Associação</w:t>
      </w:r>
      <w:proofErr w:type="gramEnd"/>
      <w:r w:rsidRPr="00006A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Direito Privado, sem fins lucrativos, inscrita no CNPJ sob nº 29.034.124/0001-70, localizada na Estrada ‘D’, s/n, Lote 54, no município de Sorriso/MT.</w:t>
      </w:r>
    </w:p>
    <w:p w:rsidR="00006A70" w:rsidRPr="00006A70" w:rsidRDefault="00006A70" w:rsidP="00006A70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6A70" w:rsidRPr="00006A70" w:rsidRDefault="00006A70" w:rsidP="00006A70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6A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006A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isento o CNPJ nº 29.034.124/0001-70 da </w:t>
      </w:r>
      <w:r w:rsidRPr="00006A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Associação de Reabilitação e Esporte Equestre Sonho Meu</w:t>
      </w:r>
      <w:r w:rsidRPr="00006A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mencionado nesta lei, ao pagamento de: </w:t>
      </w:r>
    </w:p>
    <w:p w:rsidR="00006A70" w:rsidRPr="00006A70" w:rsidRDefault="00006A70" w:rsidP="00006A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6A70" w:rsidRPr="00006A70" w:rsidRDefault="00006A70" w:rsidP="00006A70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6A70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Taxas relativas ao Licenciamento Ambiental, pelo período de 05 (cinco) anos fiscais a contar da data da assinatura do Termo de Compromisso;</w:t>
      </w:r>
    </w:p>
    <w:p w:rsidR="00006A70" w:rsidRPr="00006A70" w:rsidRDefault="00006A70" w:rsidP="00006A70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6A70" w:rsidRPr="00006A70" w:rsidRDefault="00006A70" w:rsidP="00006A70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6A70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Taxas relativas à Vigilância Sanitária pelo período de 05 (cinco) anos fiscais a contar da data da assinatura do Termo de Compromisso.</w:t>
      </w:r>
    </w:p>
    <w:p w:rsidR="00006A70" w:rsidRPr="00006A70" w:rsidRDefault="00006A70" w:rsidP="00006A70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6A70" w:rsidRPr="00006A70" w:rsidRDefault="00006A70" w:rsidP="00006A70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6A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</w:t>
      </w:r>
      <w:r w:rsidRPr="00006A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 isenção das taxas acima isentadas ao CNPJ da </w:t>
      </w:r>
      <w:r w:rsidRPr="00006A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Associação de Reabilitação e Esporte Equestre Sonho Meu</w:t>
      </w:r>
      <w:r w:rsidRPr="00006A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segue acompanhada de estimativa de Impacto Orçamentário e Financeiro de Renúncia de Receita, na forma do ANEXO I </w:t>
      </w:r>
      <w:proofErr w:type="gramStart"/>
      <w:r w:rsidRPr="00006A70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gramEnd"/>
      <w:r w:rsidRPr="00006A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presente Lei, em cumprimento ao Art. 14. II da Lei 101/2000 – Lei de Responsabilidade Fiscal. </w:t>
      </w:r>
    </w:p>
    <w:p w:rsidR="00006A70" w:rsidRPr="00006A70" w:rsidRDefault="00006A70" w:rsidP="00006A70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6A70" w:rsidRPr="00006A70" w:rsidRDefault="00006A70" w:rsidP="00006A70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6A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Pr="00006A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contrapartida ao incentivo concedido a </w:t>
      </w:r>
      <w:r w:rsidRPr="00006A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Associação de Reabilitação e Esporte Equestre Sonho Meu</w:t>
      </w:r>
      <w:r w:rsidRPr="00006A70">
        <w:rPr>
          <w:rFonts w:ascii="Times New Roman" w:eastAsia="Times New Roman" w:hAnsi="Times New Roman" w:cs="Times New Roman"/>
          <w:sz w:val="24"/>
          <w:szCs w:val="24"/>
          <w:lang w:eastAsia="pt-BR"/>
        </w:rPr>
        <w:t>, deverá a mesma atender gratuitamente as pessoas carentes do município que forem encaminhadas pela Secretaria Municipal de Assistência Social que se enquadre em seus objetivos estatutários no período em que a mesma receber os benefícios de isenções estabelecidos no Termo de Compromisso, ou seja, 05 (cinco) anos.</w:t>
      </w:r>
    </w:p>
    <w:p w:rsidR="00006A70" w:rsidRPr="00006A70" w:rsidRDefault="00006A70" w:rsidP="00006A70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6A70" w:rsidRPr="00006A70" w:rsidRDefault="00006A70" w:rsidP="00006A70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6A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</w:t>
      </w:r>
      <w:r w:rsidRPr="00006A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Para a manutenção desta lei, no que se refere aos atendimentos colocados à disposição, a entidade reservará uma porcentagem de até 10% (dez por cento) da sua capacidade para as pessoas carentes.</w:t>
      </w:r>
    </w:p>
    <w:p w:rsidR="00006A70" w:rsidRPr="00006A70" w:rsidRDefault="00006A70" w:rsidP="00006A70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6A70" w:rsidRPr="00006A70" w:rsidRDefault="00006A70" w:rsidP="00006A70">
      <w:pPr>
        <w:shd w:val="clear" w:color="auto" w:fill="FFFFFF"/>
        <w:spacing w:after="324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6A7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 </w:t>
      </w:r>
      <w:r w:rsidRPr="00006A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4º</w:t>
      </w:r>
      <w:r w:rsidRPr="00006A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incentivada deverá apresentar, anualmente, à Prefeitura Municipal, relatório de </w:t>
      </w:r>
      <w:proofErr w:type="gramStart"/>
      <w:r w:rsidRPr="00006A70">
        <w:rPr>
          <w:rFonts w:ascii="Times New Roman" w:eastAsia="Times New Roman" w:hAnsi="Times New Roman" w:cs="Times New Roman"/>
          <w:sz w:val="24"/>
          <w:szCs w:val="24"/>
          <w:lang w:eastAsia="pt-BR"/>
        </w:rPr>
        <w:t>atividades acompanhado da relação de pessoas atendidas gratuitamente, sob pena de suspensão dos incentivos concedidos por esta lei</w:t>
      </w:r>
      <w:proofErr w:type="gramEnd"/>
      <w:r w:rsidRPr="00006A7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06A70" w:rsidRPr="00006A70" w:rsidRDefault="00006A70" w:rsidP="00006A70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6A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5º</w:t>
      </w:r>
      <w:r w:rsidRPr="00006A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acompanhamento e fiscalização do cumprimento do estabelecido no art. 3º da presente Lei </w:t>
      </w:r>
      <w:proofErr w:type="gramStart"/>
      <w:r w:rsidRPr="00006A70">
        <w:rPr>
          <w:rFonts w:ascii="Times New Roman" w:eastAsia="Times New Roman" w:hAnsi="Times New Roman" w:cs="Times New Roman"/>
          <w:sz w:val="24"/>
          <w:szCs w:val="24"/>
          <w:lang w:eastAsia="pt-BR"/>
        </w:rPr>
        <w:t>será realizada</w:t>
      </w:r>
      <w:proofErr w:type="gramEnd"/>
      <w:r w:rsidRPr="00006A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representantes da Prefeitura Municipal, </w:t>
      </w:r>
      <w:r w:rsidRPr="00006A7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in loco</w:t>
      </w:r>
      <w:r w:rsidRPr="00006A70">
        <w:rPr>
          <w:rFonts w:ascii="Times New Roman" w:eastAsia="Times New Roman" w:hAnsi="Times New Roman" w:cs="Times New Roman"/>
          <w:sz w:val="24"/>
          <w:szCs w:val="24"/>
          <w:lang w:eastAsia="pt-BR"/>
        </w:rPr>
        <w:t>, devendo a incentivada fornecer todos os documentos e meios necessários para a comprovação do mesmo.</w:t>
      </w:r>
    </w:p>
    <w:p w:rsidR="00006A70" w:rsidRPr="00006A70" w:rsidRDefault="00006A70" w:rsidP="00006A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6A70" w:rsidRPr="00006A70" w:rsidRDefault="00006A70" w:rsidP="00006A70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6A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06A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</w:t>
      </w:r>
      <w:r w:rsidRPr="00006A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Em caso de descumprimento, injustificado, das condições constantes no art. 3º da presente Lei, ocorrerá </w:t>
      </w:r>
      <w:proofErr w:type="gramStart"/>
      <w:r w:rsidRPr="00006A7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006A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perda do incentivo, obrigando-se a incentivada ao pagamento das taxas as quais havia sido isentada.</w:t>
      </w:r>
    </w:p>
    <w:p w:rsidR="00006A70" w:rsidRPr="00006A70" w:rsidRDefault="00006A70" w:rsidP="00006A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6A70" w:rsidRPr="00006A70" w:rsidRDefault="00006A70" w:rsidP="00006A70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6A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6º </w:t>
      </w:r>
      <w:r w:rsidRPr="00006A70">
        <w:rPr>
          <w:rFonts w:ascii="Times New Roman" w:eastAsia="Times New Roman" w:hAnsi="Times New Roman" w:cs="Times New Roman"/>
          <w:sz w:val="24"/>
          <w:szCs w:val="24"/>
          <w:lang w:eastAsia="pt-BR"/>
        </w:rPr>
        <w:t>A concessão do incentivo não exime a incentivada de promover a elaboração de todos os projetos ambientais, bem como de obedecer às normas de todos os órgãos Municipais, Estaduais e Federais necessários ao seu funcionamento.</w:t>
      </w:r>
    </w:p>
    <w:p w:rsidR="00006A70" w:rsidRPr="00006A70" w:rsidRDefault="00006A70" w:rsidP="00006A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68D2" w:rsidRDefault="00006A70" w:rsidP="00006A70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06A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7º </w:t>
      </w:r>
      <w:r w:rsidRPr="00006A70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entra em vigor na data de sua publicação.</w:t>
      </w:r>
    </w:p>
    <w:p w:rsidR="006A68D2" w:rsidRDefault="006A68D2" w:rsidP="006A68D2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A68D2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006A70">
        <w:rPr>
          <w:rFonts w:ascii="Times New Roman" w:hAnsi="Times New Roman" w:cs="Times New Roman"/>
          <w:sz w:val="24"/>
          <w:szCs w:val="24"/>
        </w:rPr>
        <w:t>20 de março de 2018.</w:t>
      </w: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006A70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006A70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06A70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A68D2" w:rsidRPr="00006A70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A70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C12029" w:rsidRPr="00006A70" w:rsidRDefault="00C12029">
      <w:pPr>
        <w:rPr>
          <w:b/>
        </w:rPr>
      </w:pPr>
    </w:p>
    <w:sectPr w:rsidR="00C12029" w:rsidRPr="00006A70" w:rsidSect="006A5294">
      <w:pgSz w:w="11906" w:h="16838"/>
      <w:pgMar w:top="2410" w:right="1133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06A70"/>
    <w:rsid w:val="001915A3"/>
    <w:rsid w:val="00217F62"/>
    <w:rsid w:val="006A68D2"/>
    <w:rsid w:val="00A906D8"/>
    <w:rsid w:val="00AB5A74"/>
    <w:rsid w:val="00C120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dcterms:created xsi:type="dcterms:W3CDTF">2017-01-23T13:23:00Z</dcterms:created>
  <dcterms:modified xsi:type="dcterms:W3CDTF">2018-03-20T13:39:00Z</dcterms:modified>
</cp:coreProperties>
</file>