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0F0310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0F031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6A68D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0F0310">
        <w:rPr>
          <w:rFonts w:ascii="Times New Roman" w:hAnsi="Times New Roman" w:cs="Times New Roman"/>
          <w:bCs/>
          <w:sz w:val="24"/>
          <w:szCs w:val="24"/>
        </w:rPr>
        <w:t>0</w:t>
      </w:r>
      <w:r w:rsidR="007C1EA2">
        <w:rPr>
          <w:rFonts w:ascii="Times New Roman" w:hAnsi="Times New Roman" w:cs="Times New Roman"/>
          <w:bCs/>
          <w:sz w:val="24"/>
          <w:szCs w:val="24"/>
        </w:rPr>
        <w:t>2</w:t>
      </w:r>
      <w:r w:rsidR="000F0310">
        <w:rPr>
          <w:rFonts w:ascii="Times New Roman" w:hAnsi="Times New Roman" w:cs="Times New Roman"/>
          <w:bCs/>
          <w:sz w:val="24"/>
          <w:szCs w:val="24"/>
        </w:rPr>
        <w:t xml:space="preserve"> de abril de 2018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0F0310" w:rsidRDefault="000F0310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F0310">
        <w:rPr>
          <w:rFonts w:ascii="Times New Roman" w:hAnsi="Times New Roman" w:cs="Times New Roman"/>
          <w:iCs/>
          <w:sz w:val="24"/>
          <w:szCs w:val="24"/>
        </w:rPr>
        <w:t xml:space="preserve">Autoriza o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0F0310">
        <w:rPr>
          <w:rFonts w:ascii="Times New Roman" w:hAnsi="Times New Roman" w:cs="Times New Roman"/>
          <w:iCs/>
          <w:sz w:val="24"/>
          <w:szCs w:val="24"/>
        </w:rPr>
        <w:t xml:space="preserve">oder 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0F0310">
        <w:rPr>
          <w:rFonts w:ascii="Times New Roman" w:hAnsi="Times New Roman" w:cs="Times New Roman"/>
          <w:iCs/>
          <w:sz w:val="24"/>
          <w:szCs w:val="24"/>
        </w:rPr>
        <w:t xml:space="preserve">xecutivo </w:t>
      </w:r>
      <w:r>
        <w:rPr>
          <w:rFonts w:ascii="Times New Roman" w:hAnsi="Times New Roman" w:cs="Times New Roman"/>
          <w:iCs/>
          <w:sz w:val="24"/>
          <w:szCs w:val="24"/>
        </w:rPr>
        <w:t>M</w:t>
      </w:r>
      <w:r w:rsidRPr="000F0310">
        <w:rPr>
          <w:rFonts w:ascii="Times New Roman" w:hAnsi="Times New Roman" w:cs="Times New Roman"/>
          <w:iCs/>
          <w:sz w:val="24"/>
          <w:szCs w:val="24"/>
        </w:rPr>
        <w:t xml:space="preserve">unicipal a celebrar </w:t>
      </w:r>
      <w:r>
        <w:rPr>
          <w:rFonts w:ascii="Times New Roman" w:hAnsi="Times New Roman" w:cs="Times New Roman"/>
          <w:iCs/>
          <w:sz w:val="24"/>
          <w:szCs w:val="24"/>
        </w:rPr>
        <w:t>C</w:t>
      </w:r>
      <w:r w:rsidRPr="000F0310">
        <w:rPr>
          <w:rFonts w:ascii="Times New Roman" w:hAnsi="Times New Roman" w:cs="Times New Roman"/>
          <w:iCs/>
          <w:sz w:val="24"/>
          <w:szCs w:val="24"/>
        </w:rPr>
        <w:t xml:space="preserve">onvênio de repasse de recursos financeiros com </w:t>
      </w:r>
      <w:r>
        <w:rPr>
          <w:rFonts w:ascii="Times New Roman" w:hAnsi="Times New Roman" w:cs="Times New Roman"/>
          <w:iCs/>
          <w:sz w:val="24"/>
          <w:szCs w:val="24"/>
        </w:rPr>
        <w:t>MT</w:t>
      </w:r>
      <w:r w:rsidRPr="000F031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0F0310">
        <w:rPr>
          <w:rFonts w:ascii="Times New Roman" w:hAnsi="Times New Roman" w:cs="Times New Roman"/>
          <w:iCs/>
          <w:sz w:val="24"/>
          <w:szCs w:val="24"/>
        </w:rPr>
        <w:t xml:space="preserve">arcerias 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0F0310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0F0310">
        <w:rPr>
          <w:rFonts w:ascii="Times New Roman" w:hAnsi="Times New Roman" w:cs="Times New Roman"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iCs/>
          <w:sz w:val="24"/>
          <w:szCs w:val="24"/>
        </w:rPr>
        <w:t>MT</w:t>
      </w:r>
      <w:r w:rsidRPr="000F031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PAR</w:t>
      </w:r>
      <w:r w:rsidRPr="000F0310">
        <w:rPr>
          <w:rFonts w:ascii="Times New Roman" w:hAnsi="Times New Roman" w:cs="Times New Roman"/>
          <w:iCs/>
          <w:sz w:val="24"/>
          <w:szCs w:val="24"/>
        </w:rPr>
        <w:t xml:space="preserve"> e dá outras providências.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 o Poder Executivo Municipal a repassar recursos financeiros, mediante convênio para a </w:t>
      </w:r>
      <w:r w:rsidRPr="000F03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MT PARCERIAS S/A - MT PAR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inscrita no CNPJ sob o n.º 17.816.442/0001-03, com sede á Av. Dr. Hélio Ribeiro, nº 525, Edifício </w:t>
      </w:r>
      <w:proofErr w:type="spell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Helbor</w:t>
      </w:r>
      <w:proofErr w:type="spell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Dual Business, Sala 501, Bairro Alvorada, no município de Cuiabá MT.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objetivo do convênio é a conjugação de esforços para o desenvolvimento de estudos de </w:t>
      </w:r>
      <w:proofErr w:type="spell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-viabilidade, mapeamento, planejamento, estruturação e avaliação de soluções operacionais e regulatórias de infraestrutura e gestão para futura e eventual concessão do Aeroporto Regional </w:t>
      </w:r>
      <w:proofErr w:type="spell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Adolino</w:t>
      </w:r>
      <w:proofErr w:type="spell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Bedin</w:t>
      </w:r>
      <w:proofErr w:type="spell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município de Sorriso-MT.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do Convênio a ser celebrado entre as partes para o repasse dos recursos financeiros é de R$ 50.000,00 (cinquenta mil reais), divididos em 04 (quatro) parcelas iguais, trimestrais no valor de R$ 12.500,00 (doze mil e quinhentos reais) cada uma, na forma de convênio a ser celebrado entre as partes.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as despesas de que trata o Artigo 2º desta Lei, serão utilizados os recursos provenientes de Credito Adicional Especiais, nos termos do Art. 41, inciso II, da Lei 4.320/64, à dotação abaixo especificada: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09 – Secretaria</w:t>
      </w:r>
      <w:proofErr w:type="gram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Desenvolvimento Econômico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09.001. Gabinete do Secretário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09.001.122 – Indústria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09.001.122.661 – Promoção Industrial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09.001.122.661.0002 – Gestão Administrativa, Orçamentária e </w:t>
      </w:r>
      <w:proofErr w:type="gram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Financeira</w:t>
      </w:r>
      <w:proofErr w:type="gramEnd"/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09.001.122.661.0002.1.101 – Convenio com MT Parcerias </w:t>
      </w:r>
      <w:proofErr w:type="spellStart"/>
      <w:proofErr w:type="gram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S.a</w:t>
      </w:r>
      <w:proofErr w:type="spellEnd"/>
      <w:proofErr w:type="gram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, MT Par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337041.00.00 – Contribuições</w:t>
      </w:r>
      <w:proofErr w:type="gram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</w:t>
      </w:r>
      <w:proofErr w:type="gram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R$ 50.000,00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5º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fazer face </w:t>
      </w:r>
      <w:proofErr w:type="gram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despesas de que trata o Artigo 4º desta Lei, fica autorizado a redução de dotação, nos termos do art. 43, § 1º, III da lei 4.320/64 à seguinte rubrica: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08.001.22.661.0002.2.090 – Manutenção do Aeroporto Regional de Sorriso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3390.30.00.00(358) – Material de Consumo</w:t>
      </w:r>
      <w:proofErr w:type="gram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</w:t>
      </w:r>
      <w:proofErr w:type="gram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R$ 50.000,00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6º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F031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Fica autorizado </w:t>
      </w:r>
      <w:proofErr w:type="gram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inclusão da ação e meta do projeto: 1.101,  na lei nº 2.798/2017 que dispõe sobre a Revisão do PPA 2018-2021 datada de 30 de novembro de 2017 e na Lei nº 2.788/2017 que dispõe sobre a Lei de Diretrizes Orçamentarias para 2018 de 06 de Novembro de 2017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7º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Pr="000F03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MT PARCERIAS S/A - MT PAR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prestar contas à Administração Municipal dos recursos recebidos em até 30 (trinta) dias após o recebimento de cada parcela.</w:t>
      </w: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§1º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 - </w:t>
      </w:r>
      <w:r w:rsidRPr="000F03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Prestação de Contas, dos recursos recebidos, será apresentada ao Executivo Municipal, em duas vias, nos prazos previstos, instruídas com os seguintes documentos:</w:t>
      </w:r>
    </w:p>
    <w:p w:rsidR="000F0310" w:rsidRPr="000F0310" w:rsidRDefault="000F0310" w:rsidP="000F0310">
      <w:pPr>
        <w:shd w:val="clear" w:color="auto" w:fill="FFFFFF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)   Ofício encaminhando a Prestação de Contas;</w:t>
      </w:r>
    </w:p>
    <w:p w:rsidR="000F0310" w:rsidRPr="000F0310" w:rsidRDefault="000F0310" w:rsidP="000F0310">
      <w:pPr>
        <w:shd w:val="clear" w:color="auto" w:fill="FFFFFF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proofErr w:type="gram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Anexos previstos na Instrução Normativa Municipal n° 017/2009;</w:t>
      </w:r>
    </w:p>
    <w:p w:rsidR="000F0310" w:rsidRPr="000F0310" w:rsidRDefault="000F0310" w:rsidP="000F0310">
      <w:pPr>
        <w:shd w:val="clear" w:color="auto" w:fill="FFFFFF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c)</w:t>
      </w:r>
      <w:proofErr w:type="gram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Xerocópias dos documentos suportes de despesa;</w:t>
      </w:r>
    </w:p>
    <w:p w:rsidR="000F0310" w:rsidRPr="000F0310" w:rsidRDefault="000F0310" w:rsidP="000F0310">
      <w:pPr>
        <w:shd w:val="clear" w:color="auto" w:fill="FFFFFF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d)</w:t>
      </w:r>
      <w:proofErr w:type="gramEnd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   Devolução de saldo devedor, se houver.</w:t>
      </w:r>
    </w:p>
    <w:p w:rsidR="000F0310" w:rsidRPr="000F0310" w:rsidRDefault="000F0310" w:rsidP="000F0310">
      <w:pPr>
        <w:shd w:val="clear" w:color="auto" w:fill="FFFFFF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3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§2º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 -  A Prestação de Contas e demais documentos, que comprovem a boa e real aplicação dos recursos rece</w:t>
      </w:r>
      <w:bookmarkStart w:id="0" w:name="_GoBack"/>
      <w:bookmarkEnd w:id="0"/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>bidos, deverão obrigatoriamente ser assinados, pelos ordenadores de despesa da entidade conveniada.</w:t>
      </w:r>
    </w:p>
    <w:p w:rsidR="000F0310" w:rsidRPr="000F0310" w:rsidRDefault="000F0310" w:rsidP="000F0310">
      <w:pPr>
        <w:shd w:val="clear" w:color="auto" w:fill="FFFFFF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310" w:rsidRPr="000F0310" w:rsidRDefault="000F0310" w:rsidP="000F0310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CDFFC"/>
          <w:lang w:eastAsia="pt-BR"/>
        </w:rPr>
      </w:pPr>
      <w:r w:rsidRPr="000F03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8º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viabilização da presente Lei, o Poder Executivo Municipal fica autorizado a celebrar convênio, onde ficarão estabelecidas as competências entre as partes.</w:t>
      </w:r>
    </w:p>
    <w:p w:rsidR="000F0310" w:rsidRPr="000F0310" w:rsidRDefault="000F0310" w:rsidP="000F0310">
      <w:pPr>
        <w:shd w:val="clear" w:color="auto" w:fill="FFFFFF"/>
        <w:ind w:firstLine="1418"/>
        <w:rPr>
          <w:rFonts w:ascii="Times New Roman" w:eastAsia="Times New Roman" w:hAnsi="Times New Roman" w:cs="Times New Roman"/>
          <w:b/>
          <w:sz w:val="24"/>
          <w:szCs w:val="24"/>
          <w:shd w:val="clear" w:color="auto" w:fill="ACDFFC"/>
          <w:lang w:eastAsia="pt-BR"/>
        </w:rPr>
      </w:pPr>
    </w:p>
    <w:p w:rsidR="006A68D2" w:rsidRDefault="000F0310" w:rsidP="000F0310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F03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9º</w:t>
      </w:r>
      <w:r w:rsidRPr="000F03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6A68D2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F0310">
        <w:rPr>
          <w:rFonts w:ascii="Times New Roman" w:hAnsi="Times New Roman" w:cs="Times New Roman"/>
          <w:sz w:val="24"/>
          <w:szCs w:val="24"/>
        </w:rPr>
        <w:t>0</w:t>
      </w:r>
      <w:r w:rsidR="007C1EA2">
        <w:rPr>
          <w:rFonts w:ascii="Times New Roman" w:hAnsi="Times New Roman" w:cs="Times New Roman"/>
          <w:sz w:val="24"/>
          <w:szCs w:val="24"/>
        </w:rPr>
        <w:t>2</w:t>
      </w:r>
      <w:r w:rsidR="000F0310">
        <w:rPr>
          <w:rFonts w:ascii="Times New Roman" w:hAnsi="Times New Roman" w:cs="Times New Roman"/>
          <w:sz w:val="24"/>
          <w:szCs w:val="24"/>
        </w:rPr>
        <w:t xml:space="preserve"> de abril de 2018.</w:t>
      </w: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0F03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0F03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0F03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CF44F7" w:rsidRDefault="006A68D2" w:rsidP="000F03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C12029" w:rsidRDefault="00C12029" w:rsidP="000F0310">
      <w:pPr>
        <w:jc w:val="center"/>
      </w:pPr>
    </w:p>
    <w:sectPr w:rsidR="00C12029" w:rsidSect="000F0310">
      <w:pgSz w:w="11906" w:h="16838"/>
      <w:pgMar w:top="2552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F0310"/>
    <w:rsid w:val="001915A3"/>
    <w:rsid w:val="00217F62"/>
    <w:rsid w:val="00246FC3"/>
    <w:rsid w:val="002B6D30"/>
    <w:rsid w:val="006A68D2"/>
    <w:rsid w:val="006B6DE5"/>
    <w:rsid w:val="007C1EA2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6</cp:revision>
  <cp:lastPrinted>2018-04-02T15:29:00Z</cp:lastPrinted>
  <dcterms:created xsi:type="dcterms:W3CDTF">2017-01-23T13:23:00Z</dcterms:created>
  <dcterms:modified xsi:type="dcterms:W3CDTF">2018-04-02T15:29:00Z</dcterms:modified>
</cp:coreProperties>
</file>