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5" w:rsidRPr="00101CF0" w:rsidRDefault="00D42FC5" w:rsidP="00D42FC5">
      <w:pPr>
        <w:autoSpaceDE w:val="0"/>
        <w:autoSpaceDN w:val="0"/>
        <w:adjustRightInd w:val="0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 w:rsidRPr="00101CF0">
        <w:rPr>
          <w:rFonts w:ascii="Times New Roman" w:hAnsi="Times New Roman" w:cs="Times New Roman"/>
          <w:b/>
          <w:bCs/>
          <w:sz w:val="24"/>
          <w:szCs w:val="24"/>
        </w:rPr>
        <w:t>LEI Nº 2.827, D</w:t>
      </w:r>
      <w:bookmarkStart w:id="0" w:name="_GoBack"/>
      <w:bookmarkEnd w:id="0"/>
      <w:r w:rsidRPr="00101CF0">
        <w:rPr>
          <w:rFonts w:ascii="Times New Roman" w:hAnsi="Times New Roman" w:cs="Times New Roman"/>
          <w:b/>
          <w:bCs/>
          <w:sz w:val="24"/>
          <w:szCs w:val="24"/>
        </w:rPr>
        <w:t>E 21 DE MARÇO DE 2018.</w:t>
      </w:r>
    </w:p>
    <w:p w:rsidR="00D42FC5" w:rsidRPr="00101CF0" w:rsidRDefault="00D42FC5" w:rsidP="00D42FC5">
      <w:pPr>
        <w:tabs>
          <w:tab w:val="left" w:pos="3255"/>
        </w:tabs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C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2FC5" w:rsidRPr="00101CF0" w:rsidRDefault="00D42FC5" w:rsidP="00D42FC5">
      <w:pPr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tabs>
          <w:tab w:val="left" w:pos="1134"/>
        </w:tabs>
        <w:autoSpaceDE w:val="0"/>
        <w:autoSpaceDN w:val="0"/>
        <w:adjustRightInd w:val="0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101CF0">
        <w:rPr>
          <w:rFonts w:ascii="Times New Roman" w:hAnsi="Times New Roman" w:cs="Times New Roman"/>
          <w:sz w:val="24"/>
          <w:szCs w:val="24"/>
        </w:rPr>
        <w:t>Autoriza o Poder Executivo Municipal a promover incentivo à Associação de Reabilitação e Esporte Equestre Sonho Meu, e dá outras providências.</w:t>
      </w:r>
    </w:p>
    <w:p w:rsidR="00D42FC5" w:rsidRPr="00101CF0" w:rsidRDefault="00D42FC5" w:rsidP="00D42FC5">
      <w:pPr>
        <w:autoSpaceDE w:val="0"/>
        <w:autoSpaceDN w:val="0"/>
        <w:adjustRightInd w:val="0"/>
        <w:ind w:left="3261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</w:t>
      </w:r>
      <w:r w:rsidRPr="00101CF0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101CF0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101CF0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D42FC5" w:rsidRPr="00101CF0" w:rsidRDefault="00D42FC5" w:rsidP="00D42FC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</w:t>
      </w:r>
    </w:p>
    <w:p w:rsidR="00D42FC5" w:rsidRPr="00101CF0" w:rsidRDefault="00D42FC5" w:rsidP="00D42FC5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Municipal autorizado a promover incentivo através de Termo de Compromisso, parte integrante desta Lei, à </w:t>
      </w: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Associação de Reabilitação e Esporte Equestre Sonho </w:t>
      </w:r>
      <w:proofErr w:type="gramStart"/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Meu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, Associação</w:t>
      </w:r>
      <w:proofErr w:type="gramEnd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Direito Privado, sem fins lucrativos, inscrita no CNPJ sob nº 29.034.124/0001-70, localizada na Estrada ‘D’, s/n, Lote 54, no município de Sorriso/MT.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isento o CNPJ nº 29.034.124/0001-70 da </w:t>
      </w: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mencionado nesta lei, ao pagamento de: </w:t>
      </w:r>
    </w:p>
    <w:p w:rsidR="00D42FC5" w:rsidRPr="00101CF0" w:rsidRDefault="00D42FC5" w:rsidP="00D42F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Taxas relativas ao Licenciamento Ambiental, pelo período de 05 (cinco) anos fiscais a contar da data da assinatura do Termo de Compromisso;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Taxas relativas à Vigilância Sanitária pelo período de 05 (cinco) anos fiscais a contar da data da assinatura do Termo de Compromisso.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isenção das taxas acima isentadas ao CNPJ da </w:t>
      </w: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segue acompanhada de estimativa de Impacto Orçamentário e Financeiro de Renúncia de Receita, na forma do ANEXO I </w:t>
      </w:r>
      <w:proofErr w:type="gramStart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Lei, em cumprimento ao Art. 14. II da Lei 101/2000 – Lei de Responsabilidade Fiscal. 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contrapartida ao incentivo concedido a </w:t>
      </w: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de Reabilitação e Esporte Equestre Sonho Meu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deverá a mesma atender gratuitamente as pessoas carentes do município que forem encaminhadas pela Secretaria Municipal de Assistência Social que se enquadre em seus objetivos estatutários no período em que a mesma receber os benefícios de isenções estabelecidos no Termo de Compromisso, ou seja, 05 (cinco) anos.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Para a manutenção desta lei, no que se refere aos atendimentos colocados à disposição, a entidade reservará uma porcentagem de até 10% (dez por cento) da sua capacidade para as pessoas carentes.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shd w:val="clear" w:color="auto" w:fill="FFFFFF"/>
        <w:spacing w:after="324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incentivada deverá apresentar, anualmente, à Prefeitura Municipal, relatório de </w:t>
      </w:r>
      <w:proofErr w:type="gramStart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acompanhado da relação de pessoas atendidas gratuitamente, sob pena de suspensão dos incentivos concedidos por esta lei</w:t>
      </w:r>
      <w:proofErr w:type="gramEnd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acompanhamento e fiscalização do cumprimento do estabelecido no art. 3º da presente Lei </w:t>
      </w:r>
      <w:proofErr w:type="gramStart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realizada</w:t>
      </w:r>
      <w:proofErr w:type="gramEnd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representantes da Prefeitura Municipal, </w:t>
      </w:r>
      <w:r w:rsidRPr="00101C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 loco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devendo a incentivada fornecer todos os documentos e meios necessários para a comprovação do mesmo.</w:t>
      </w:r>
    </w:p>
    <w:p w:rsidR="00D42FC5" w:rsidRPr="00101CF0" w:rsidRDefault="00D42FC5" w:rsidP="00D42F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caso de descumprimento, injustificado, das condições constantes no art. 3º da presente Lei, ocorrerá </w:t>
      </w:r>
      <w:proofErr w:type="gramStart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perda do incentivo, obrigando-se a incentivada ao pagamento das taxas as quais havia sido isentada.</w:t>
      </w:r>
    </w:p>
    <w:p w:rsidR="00D42FC5" w:rsidRPr="00101CF0" w:rsidRDefault="00D42FC5" w:rsidP="00D42F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6º 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A concessão do incentivo não exime a incentivada de promover a elaboração de todos os projetos ambientais, bem como de obedecer às normas de todos os órgãos Municipais, Estaduais e Federais necessários ao seu funcionamento.</w:t>
      </w:r>
    </w:p>
    <w:p w:rsidR="00D42FC5" w:rsidRPr="00101CF0" w:rsidRDefault="00D42FC5" w:rsidP="00D42F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2FC5" w:rsidRPr="00101CF0" w:rsidRDefault="00D42FC5" w:rsidP="00D42FC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01C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7º </w:t>
      </w:r>
      <w:r w:rsidRPr="00101CF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D42FC5" w:rsidRPr="00101CF0" w:rsidRDefault="00D42FC5" w:rsidP="00D42FC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F0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21 de Março de 2018.</w:t>
      </w:r>
    </w:p>
    <w:p w:rsidR="00D42FC5" w:rsidRPr="00101CF0" w:rsidRDefault="00D42FC5" w:rsidP="00D42FC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FC5" w:rsidRDefault="00D42FC5" w:rsidP="00D42FC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FC5" w:rsidRPr="00101CF0" w:rsidRDefault="00D42FC5" w:rsidP="00D42FC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D42FC5" w:rsidRPr="00101CF0" w:rsidRDefault="00D42FC5" w:rsidP="00D42F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D42FC5" w:rsidRPr="00101CF0" w:rsidRDefault="00D42FC5" w:rsidP="00D42FC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CF0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42FC5" w:rsidRPr="00101CF0" w:rsidRDefault="00D42FC5" w:rsidP="00D42FC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101CF0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D42FC5" w:rsidRPr="00101CF0" w:rsidRDefault="00D42FC5" w:rsidP="00D42FC5">
      <w:pPr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rPr>
          <w:rFonts w:ascii="Times New Roman" w:hAnsi="Times New Roman" w:cs="Times New Roman"/>
          <w:sz w:val="24"/>
          <w:szCs w:val="24"/>
        </w:rPr>
      </w:pPr>
    </w:p>
    <w:p w:rsidR="00D42FC5" w:rsidRDefault="00D42FC5" w:rsidP="00D42FC5">
      <w:pPr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01CF0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D42FC5" w:rsidRPr="00101CF0" w:rsidRDefault="00D42FC5" w:rsidP="00D42FC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01CF0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D42FC5" w:rsidRPr="00101CF0" w:rsidRDefault="00D42FC5" w:rsidP="00D42FC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42FC5" w:rsidRPr="00101CF0" w:rsidRDefault="00D42FC5" w:rsidP="00D42FC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206C61" w:rsidRDefault="00206C61"/>
    <w:sectPr w:rsidR="00206C61" w:rsidSect="00101CF0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06C61"/>
    <w:rsid w:val="00217F62"/>
    <w:rsid w:val="00A906D8"/>
    <w:rsid w:val="00AB5A74"/>
    <w:rsid w:val="00D42F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2018-04-03T14:50:00Z</dcterms:created>
  <dcterms:modified xsi:type="dcterms:W3CDTF">2018-04-03T14:50:00Z</dcterms:modified>
</cp:coreProperties>
</file>