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DE" w:rsidRPr="00D71669" w:rsidRDefault="00BB77DE" w:rsidP="00D71669">
      <w:pPr>
        <w:pStyle w:val="Ttulo2"/>
        <w:spacing w:before="0"/>
        <w:ind w:left="3402"/>
        <w:rPr>
          <w:rFonts w:ascii="Times New Roman" w:hAnsi="Times New Roman" w:cs="Times New Roman"/>
          <w:color w:val="auto"/>
          <w:sz w:val="24"/>
          <w:szCs w:val="24"/>
        </w:rPr>
      </w:pPr>
      <w:r w:rsidRPr="00D71669">
        <w:rPr>
          <w:rFonts w:ascii="Times New Roman" w:hAnsi="Times New Roman" w:cs="Times New Roman"/>
          <w:color w:val="auto"/>
          <w:sz w:val="24"/>
          <w:szCs w:val="24"/>
        </w:rPr>
        <w:t>PORTARIA Nº 1</w:t>
      </w:r>
      <w:r w:rsidR="009C6C74" w:rsidRPr="00D71669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D71669" w:rsidRPr="00D7166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D71669">
        <w:rPr>
          <w:rFonts w:ascii="Times New Roman" w:hAnsi="Times New Roman" w:cs="Times New Roman"/>
          <w:color w:val="auto"/>
          <w:sz w:val="24"/>
          <w:szCs w:val="24"/>
        </w:rPr>
        <w:t>/2018</w:t>
      </w:r>
    </w:p>
    <w:p w:rsidR="00BB77DE" w:rsidRPr="00D71669" w:rsidRDefault="00BB77DE" w:rsidP="00D71669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BB77DE" w:rsidRPr="00D71669" w:rsidRDefault="00BB77DE" w:rsidP="00D71669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BB77DE" w:rsidRPr="00D71669" w:rsidRDefault="00BB77DE" w:rsidP="00D71669">
      <w:pPr>
        <w:pStyle w:val="Ttulo1"/>
        <w:spacing w:before="0"/>
        <w:ind w:left="340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71669">
        <w:rPr>
          <w:rFonts w:ascii="Times New Roman" w:hAnsi="Times New Roman" w:cs="Times New Roman"/>
          <w:b w:val="0"/>
          <w:color w:val="auto"/>
          <w:sz w:val="24"/>
          <w:szCs w:val="24"/>
        </w:rPr>
        <w:t>Data: 16 de agosto de 2018.</w:t>
      </w:r>
    </w:p>
    <w:p w:rsidR="00BB77DE" w:rsidRPr="00D71669" w:rsidRDefault="00BB77DE" w:rsidP="00D71669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D71669" w:rsidRDefault="00BB77DE" w:rsidP="00D71669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D71669" w:rsidRDefault="00BB77DE" w:rsidP="00D71669">
      <w:pPr>
        <w:pStyle w:val="Recuodecorpodetexto3"/>
        <w:spacing w:after="0"/>
        <w:ind w:left="3402"/>
        <w:jc w:val="both"/>
        <w:rPr>
          <w:b/>
          <w:sz w:val="24"/>
          <w:szCs w:val="24"/>
        </w:rPr>
      </w:pPr>
      <w:r w:rsidRPr="00D71669">
        <w:rPr>
          <w:sz w:val="24"/>
          <w:szCs w:val="24"/>
        </w:rPr>
        <w:t>Atribui Função Gratificada a Servidor e dá outras providências.</w:t>
      </w:r>
    </w:p>
    <w:p w:rsidR="00BB77DE" w:rsidRPr="00D71669" w:rsidRDefault="00BB77DE" w:rsidP="00D716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669" w:rsidRPr="00D71669" w:rsidRDefault="00D71669" w:rsidP="00D71669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 e,</w:t>
      </w:r>
    </w:p>
    <w:p w:rsidR="00D71669" w:rsidRPr="00D71669" w:rsidRDefault="00D71669" w:rsidP="00D716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1669" w:rsidRPr="00D71669" w:rsidRDefault="00D71669" w:rsidP="00D71669">
      <w:pPr>
        <w:numPr>
          <w:ilvl w:val="0"/>
          <w:numId w:val="4"/>
        </w:numPr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disposto nos Artigos 49 a 51 da Lei Complementar nº 270/2017 e suas alterações;</w:t>
      </w:r>
    </w:p>
    <w:p w:rsidR="00D71669" w:rsidRPr="00D71669" w:rsidRDefault="00D71669" w:rsidP="00D71669">
      <w:pPr>
        <w:numPr>
          <w:ilvl w:val="0"/>
          <w:numId w:val="4"/>
        </w:numPr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disposto no Anexo IV, da Lei Complementar nº. 270/2017 (alterado pela Lei Complementar nº. 279/2018);</w:t>
      </w:r>
      <w:bookmarkStart w:id="0" w:name="_GoBack"/>
      <w:bookmarkEnd w:id="0"/>
    </w:p>
    <w:p w:rsidR="00D71669" w:rsidRPr="00D71669" w:rsidRDefault="00D71669" w:rsidP="00D71669">
      <w:pPr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71669" w:rsidRPr="00D71669" w:rsidRDefault="00D71669" w:rsidP="00D71669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</w:t>
      </w: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D71669" w:rsidRPr="00D71669" w:rsidRDefault="00D71669" w:rsidP="00D7166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1669" w:rsidRPr="00D71669" w:rsidRDefault="00D71669" w:rsidP="00D7166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função gratificada ao servidor </w:t>
      </w:r>
      <w:r w:rsidRPr="008616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HUGO ASSUNÇÃO CAPISTRANO</w:t>
      </w: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ocupante do cargo de </w:t>
      </w:r>
      <w:r w:rsidR="00BE7C07">
        <w:rPr>
          <w:rFonts w:ascii="Times New Roman" w:eastAsia="Times New Roman" w:hAnsi="Times New Roman" w:cs="Times New Roman"/>
          <w:sz w:val="24"/>
          <w:szCs w:val="24"/>
          <w:lang w:eastAsia="pt-BR"/>
        </w:rPr>
        <w:t>Controlador Interno</w:t>
      </w: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desempenhar a Função Gratificada de FG 10 – Função Específica Prevista Detalhadamente no Próprio Ato De Designação, nos termos do Art. 3, do Anexo IV, da Lei Complementar nº. 270/2017 (alterado pela Lei Complementar nº. 279/2018), no valor de 40% (Quarenta por cento) sobre a soma do vencimento inicial com o valor decorrente da progressão por nível, nos moldes do §1º, Art. 50, da Lei Complementar nº. 270/2017.</w:t>
      </w:r>
    </w:p>
    <w:p w:rsidR="00D71669" w:rsidRPr="00D71669" w:rsidRDefault="00D71669" w:rsidP="00D716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1669" w:rsidRPr="00D71669" w:rsidRDefault="00D71669" w:rsidP="00D7166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designação desta função, a partir da publicação deste ato administrativo, a servidora fica responsável pelas atribuições relativas a Função Gratificada ao qual foi designada, de acordo com o Anexo IV, da Lei Complementar nº. 270/2017 (alterado pela Lei Complementar nº. 279/2018), sendo elas:</w:t>
      </w:r>
    </w:p>
    <w:p w:rsidR="00D71669" w:rsidRPr="00D71669" w:rsidRDefault="00D71669" w:rsidP="00D7166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1669" w:rsidRPr="00D71669" w:rsidRDefault="00D71669" w:rsidP="00D71669">
      <w:pPr>
        <w:numPr>
          <w:ilvl w:val="0"/>
          <w:numId w:val="8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Organizar, coordenar e supervisionar os serviços do setor;</w:t>
      </w:r>
    </w:p>
    <w:p w:rsidR="00D71669" w:rsidRPr="00D71669" w:rsidRDefault="00D71669" w:rsidP="00D71669">
      <w:pPr>
        <w:numPr>
          <w:ilvl w:val="0"/>
          <w:numId w:val="8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>Controlar frequência dos servidores lotados no setor;</w:t>
      </w:r>
    </w:p>
    <w:p w:rsidR="00D71669" w:rsidRPr="00D71669" w:rsidRDefault="00D71669" w:rsidP="00D71669">
      <w:pPr>
        <w:numPr>
          <w:ilvl w:val="0"/>
          <w:numId w:val="8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>Requisitar e controlar o material utilizado no setor;</w:t>
      </w:r>
    </w:p>
    <w:p w:rsidR="00D71669" w:rsidRPr="00D71669" w:rsidRDefault="00D71669" w:rsidP="00D71669">
      <w:pPr>
        <w:numPr>
          <w:ilvl w:val="0"/>
          <w:numId w:val="8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relatórios e pareceres pertinentes as suas atividades;</w:t>
      </w:r>
    </w:p>
    <w:p w:rsidR="00D71669" w:rsidRPr="00D71669" w:rsidRDefault="00D71669" w:rsidP="00D71669">
      <w:pPr>
        <w:numPr>
          <w:ilvl w:val="0"/>
          <w:numId w:val="8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>Zelar pelo bom funcionamento dos equipamentos que dão sustentação técnico-administrativa ao setor, bem como adotar providências para solução de eventuais problemas;</w:t>
      </w:r>
    </w:p>
    <w:p w:rsidR="00D71669" w:rsidRPr="00D71669" w:rsidRDefault="00D71669" w:rsidP="00D71669">
      <w:pPr>
        <w:numPr>
          <w:ilvl w:val="0"/>
          <w:numId w:val="8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o andamento das atividades desenvolvidas pela equipe de apoio administrativo respectiva;</w:t>
      </w:r>
    </w:p>
    <w:p w:rsidR="00D71669" w:rsidRPr="00D71669" w:rsidRDefault="00D71669" w:rsidP="00D71669">
      <w:pPr>
        <w:numPr>
          <w:ilvl w:val="0"/>
          <w:numId w:val="8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>Prestar informações a chefia imediata e atender aos pedidos da Mesa Diretora desta Câmara Municipal;</w:t>
      </w:r>
    </w:p>
    <w:p w:rsidR="00D71669" w:rsidRPr="00D71669" w:rsidRDefault="00D71669" w:rsidP="00D71669">
      <w:pPr>
        <w:numPr>
          <w:ilvl w:val="0"/>
          <w:numId w:val="8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>Exercer as demais funções inerentes a seu mister;</w:t>
      </w:r>
    </w:p>
    <w:p w:rsidR="00D71669" w:rsidRPr="00D71669" w:rsidRDefault="00D71669" w:rsidP="00D71669">
      <w:pPr>
        <w:numPr>
          <w:ilvl w:val="0"/>
          <w:numId w:val="8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>Demais atribuições correlatas e específicas.</w:t>
      </w:r>
    </w:p>
    <w:p w:rsidR="00D71669" w:rsidRPr="00D71669" w:rsidRDefault="00D71669" w:rsidP="00D71669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71669" w:rsidRPr="00D71669" w:rsidRDefault="00D71669" w:rsidP="00D7166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3º</w:t>
      </w: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força deste ato de designação, são ainda atribuições desta função: Perfazendo jus à gratificação concedida, compreende-se as seguintes atribuições extras a serem desenvolvidas:</w:t>
      </w:r>
    </w:p>
    <w:p w:rsidR="00D71669" w:rsidRPr="00D71669" w:rsidRDefault="00D71669" w:rsidP="00D7166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 xml:space="preserve">Coordenar as atividades relacionadas com o Sistema de Controle Interno da Câmara Municipal de Sorriso, promover a integração operacional e orientar a elaboração dos atos normativos sobre procedimentos de controle; 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 xml:space="preserve">Apoiar o controle externo no exercício de sua missão institucional, supervisionando e auxiliando as unidades executoras no relacionamento com o Tribunal de Contas do Estado – MT, quanto ao encaminhamento de documentos e informações, atendimento às equipes técnicas, recebimento de diligências, elaboração de respostas, tramitação dos processos e apresentação de recursos; 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 xml:space="preserve">Assessorar a administração nos aspectos relacionados com os controles internos e externos e quanto à legalidade dos atos da gestão, emitindo relatórios e pareceres sobre os tópicos relacionados; 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 xml:space="preserve">Explanar e pronunciar-se sobre a legislação concernente à execução orçamentária, financeira e patrimonial; 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 xml:space="preserve">Medir e avaliar a eficiência e a eficácia dos procedimentos de controle interno, através das atividades de auditoria interna a serem realizadas, mediante metodologia e programação dispostas no Plano de Anual de Auditoria Interna - PAAI, nos diversos sistemas administrativos da Câmara Municipal de Sorriso, expedindo relatórios com recomendações para o aprimoramento de controles; 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 xml:space="preserve">Exercer o acompanhamento sobre a observância dos limites constitucionais, da Lei de Responsabilidade fiscal e os estabelecidos nos demais instrumentos legais; 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>Estabelecer mecanismos voltados a comprovar a legalidade e a legitimidade dos atos de gestão e avaliar os resultados, quanto à eficácia, eficiência e economicidade na gestão orçamentária, financeira, patrimonial e operacional na Câmara Municipal de Sorriso, bem como, na aplicação de recursos públicos;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 xml:space="preserve">Aferir a destinação dos recursos obtidos com a alienação de ativos, tendo em vista as restrições constitucionais e as da Lei de Responsabilidade Fiscal; 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>Acompanhar a divulgação dos instrumentos de transparência da gestão fiscal nos termos da Lei de Responsabilidade Fiscal, em especial quanto ao Relatório Resumido da Execução Orçamentária e ao Relatório de Gestão Fiscal, além do cumprimento da Lei 12.527/11, Lei de Acesso a informação;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 xml:space="preserve">Participar do processo de planejamento e acompanhar a elaboração do Plano Plurianual, da Lei de Diretrizes Orçamentárias e da Lei Orçamentária; 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 xml:space="preserve">Manifestar-se, quando solicitado pela administração, acerca da regularidade e legalidade de processos licitatórios, sua dispensa ou inexigibilidade e sobre o cumprimento e/ou legalidade de atos, contratos e outros congêneres; 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 xml:space="preserve">Recomendar a melhoria ou implantação de sistemas de processamentos eletrônicos de dados em todas as atividades da administração pública, com o objetivo de aprimorar os controles internos, agilizar as rotinas e melhorar o nível de informações; 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 xml:space="preserve">Estabelecer e manter sistema de informações para o exercício das atividades finalísticas do Sistema de Controle Interno; 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 xml:space="preserve">Alertar formalmente a autoridade administrativa competente para que instaure imediatamente, sob pena de responsabilidade solidária, as ações destinadas a apurar os atos ou fatos considerados ilegais, ilegítimos ou antieconômicos que </w:t>
      </w:r>
      <w:r w:rsidRPr="00D7166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resultem em prejuízo ao erário, praticados por agentes públicos, quando não for efetuada a devida prestação de contas, e quando ocorrer desfalque, desvio de dinheiro, bens ou valores públicos; 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>Verificar os atos de admissão, demissão e contratação por tempo determinado de pessoal;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>Emitir parecer nos processos de aposentadoria;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>Realizar Auditoria Interna verificando os demais processos, procedimentos, fatos e atos praticados pela administração, à luz dos princípios da legalidade, eficiência, eficácia e economicidade, dentro do programa de trabalho definido formalmente;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>Revisar e emitir parecer sobre os processos de Tomadas de Contas Especiais instauradas pela Câmara Municipal de Sorriso, inclusive sobre as determinadas pelo Tribunal de Contas do Estado – MT;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>Emitir parecer conclusivo quadrimestral e anual sobre as contas anuais prestadas pela administração;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 xml:space="preserve">Zelar pela qualidade e pela autonomia do sistema de controle interno; 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 xml:space="preserve">Exercer os controles estabelecidos nos diversos sistemas administrativos afetos à sua área de atuação, no que tange a atividades específicas ou auxiliares, objetivando a observância à legislação, a salvaguarda do patrimônio e a busca da eficiência operacional; 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Calibri" w:hAnsi="Times New Roman" w:cs="Times New Roman"/>
          <w:sz w:val="24"/>
          <w:szCs w:val="24"/>
        </w:rPr>
        <w:t xml:space="preserve">Avaliar, sob o aspecto da legalidade, a execução dos contratos, convênios e instrumentos congêneres, afetos ao respectivo sistema administrativo, em que as Unidades Executoras façam parte; </w:t>
      </w:r>
    </w:p>
    <w:p w:rsidR="00D71669" w:rsidRPr="00D71669" w:rsidRDefault="00D71669" w:rsidP="00D71669">
      <w:pPr>
        <w:numPr>
          <w:ilvl w:val="0"/>
          <w:numId w:val="11"/>
        </w:numPr>
        <w:ind w:left="1418" w:right="-5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>Emitir, periodicamente, recomendações e orientações para os diversos setores da Câmara Municipal de Sorriso.</w:t>
      </w:r>
    </w:p>
    <w:p w:rsidR="00D71669" w:rsidRPr="00D71669" w:rsidRDefault="00D71669" w:rsidP="00D71669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71669" w:rsidRPr="00D71669" w:rsidRDefault="00D71669" w:rsidP="00D7166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7166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Fica revogada a Portaria de nº. 056/2018.</w:t>
      </w:r>
    </w:p>
    <w:p w:rsidR="00D71669" w:rsidRPr="00D71669" w:rsidRDefault="00D71669" w:rsidP="00D71669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71669" w:rsidRPr="00D71669" w:rsidRDefault="00D71669" w:rsidP="00D7166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</w:t>
      </w: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nesta data.</w:t>
      </w:r>
    </w:p>
    <w:p w:rsidR="00D71669" w:rsidRPr="00D71669" w:rsidRDefault="00D71669" w:rsidP="00D7166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1669" w:rsidRPr="00D71669" w:rsidRDefault="00D71669" w:rsidP="00D7166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1669" w:rsidRPr="00D71669" w:rsidRDefault="00D71669" w:rsidP="00D7166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Estado de Mato Grosso, em 16 de agosto de 2018.</w:t>
      </w:r>
    </w:p>
    <w:p w:rsidR="00D71669" w:rsidRPr="00D71669" w:rsidRDefault="00D71669" w:rsidP="00D716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1669" w:rsidRPr="00D71669" w:rsidRDefault="00D71669" w:rsidP="00D716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1669" w:rsidRPr="00D71669" w:rsidRDefault="00D71669" w:rsidP="00D7166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D71669" w:rsidRPr="00D71669" w:rsidRDefault="00D71669" w:rsidP="00D71669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p w:rsidR="00D71669" w:rsidRPr="00D71669" w:rsidRDefault="00D71669" w:rsidP="00D71669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71669" w:rsidRPr="00D71669" w:rsidRDefault="00D71669" w:rsidP="00D71669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66487" w:rsidRPr="00D71669" w:rsidRDefault="00D71669" w:rsidP="00D716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HUGO ASSUNÇÃO CAPISTRANO</w:t>
      </w:r>
    </w:p>
    <w:p w:rsidR="00D71669" w:rsidRPr="00D71669" w:rsidRDefault="00D71669" w:rsidP="00D716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1669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</w:t>
      </w:r>
    </w:p>
    <w:p w:rsidR="00D71669" w:rsidRPr="00D71669" w:rsidRDefault="00D71669" w:rsidP="00D71669">
      <w:pPr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BB77DE" w:rsidRPr="00D71669" w:rsidRDefault="00BB77DE" w:rsidP="00D71669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D71669" w:rsidRPr="00084199" w:rsidRDefault="00BB77DE" w:rsidP="0016648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D71669">
        <w:rPr>
          <w:rFonts w:ascii="Times New Roman" w:hAnsi="Times New Roman" w:cs="Times New Roman"/>
          <w:b/>
          <w:iCs/>
          <w:sz w:val="24"/>
          <w:szCs w:val="24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BB77DE" w:rsidRPr="00166487" w:rsidTr="00166487">
        <w:trPr>
          <w:trHeight w:val="1523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166487" w:rsidRDefault="00BB77DE" w:rsidP="00166487">
            <w:pPr>
              <w:pStyle w:val="Rodap"/>
              <w:jc w:val="center"/>
            </w:pPr>
            <w:r w:rsidRPr="00166487">
              <w:t>CERTIFICO QUE ESTE DOCUMENTO FOI PUBLICADO POR AFIXAÇÃO NO MURAL DA CÂMARA MUNICIPAL DE SORRISO/MT.</w:t>
            </w:r>
          </w:p>
          <w:p w:rsidR="00BB77DE" w:rsidRPr="00166487" w:rsidRDefault="00BB77DE" w:rsidP="00166487">
            <w:pPr>
              <w:pStyle w:val="Rodap"/>
              <w:jc w:val="right"/>
            </w:pPr>
            <w:r w:rsidRPr="00166487">
              <w:t>______/______/___________</w:t>
            </w:r>
          </w:p>
          <w:p w:rsidR="00BB77DE" w:rsidRPr="00166487" w:rsidRDefault="00BB77DE" w:rsidP="00166487">
            <w:pPr>
              <w:pStyle w:val="Rodap"/>
            </w:pPr>
          </w:p>
        </w:tc>
      </w:tr>
    </w:tbl>
    <w:p w:rsidR="008E7D92" w:rsidRPr="00166487" w:rsidRDefault="00E50F62" w:rsidP="00166487">
      <w:pPr>
        <w:rPr>
          <w:rFonts w:ascii="Times New Roman" w:hAnsi="Times New Roman" w:cs="Times New Roman"/>
          <w:sz w:val="24"/>
          <w:szCs w:val="24"/>
        </w:rPr>
      </w:pPr>
    </w:p>
    <w:sectPr w:rsidR="008E7D92" w:rsidRPr="00166487" w:rsidSect="00084199">
      <w:headerReference w:type="even" r:id="rId8"/>
      <w:headerReference w:type="first" r:id="rId9"/>
      <w:pgSz w:w="11907" w:h="16840" w:code="9"/>
      <w:pgMar w:top="2410" w:right="1134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62" w:rsidRDefault="00E50F62">
      <w:r>
        <w:separator/>
      </w:r>
    </w:p>
  </w:endnote>
  <w:endnote w:type="continuationSeparator" w:id="0">
    <w:p w:rsidR="00E50F62" w:rsidRDefault="00E5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62" w:rsidRDefault="00E50F62">
      <w:r>
        <w:separator/>
      </w:r>
    </w:p>
  </w:footnote>
  <w:footnote w:type="continuationSeparator" w:id="0">
    <w:p w:rsidR="00E50F62" w:rsidRDefault="00E50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E50F6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E50F6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E36D3"/>
    <w:multiLevelType w:val="hybridMultilevel"/>
    <w:tmpl w:val="D1B467EE"/>
    <w:lvl w:ilvl="0" w:tplc="70FCF1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>
    <w:nsid w:val="2E0F1F26"/>
    <w:multiLevelType w:val="hybridMultilevel"/>
    <w:tmpl w:val="FF60CB1E"/>
    <w:lvl w:ilvl="0" w:tplc="C52EF03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65D61"/>
    <w:multiLevelType w:val="hybridMultilevel"/>
    <w:tmpl w:val="1F20761C"/>
    <w:lvl w:ilvl="0" w:tplc="A40002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4592B"/>
    <w:multiLevelType w:val="hybridMultilevel"/>
    <w:tmpl w:val="927E789C"/>
    <w:lvl w:ilvl="0" w:tplc="08363A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B0543"/>
    <w:multiLevelType w:val="hybridMultilevel"/>
    <w:tmpl w:val="29D8BBEC"/>
    <w:lvl w:ilvl="0" w:tplc="BB5405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F7ED8"/>
    <w:multiLevelType w:val="hybridMultilevel"/>
    <w:tmpl w:val="0C1C0064"/>
    <w:lvl w:ilvl="0" w:tplc="46800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084199"/>
    <w:rsid w:val="00123630"/>
    <w:rsid w:val="00155D14"/>
    <w:rsid w:val="001620AC"/>
    <w:rsid w:val="00166487"/>
    <w:rsid w:val="0018515B"/>
    <w:rsid w:val="00286675"/>
    <w:rsid w:val="002A05A8"/>
    <w:rsid w:val="002B3E04"/>
    <w:rsid w:val="00303BB6"/>
    <w:rsid w:val="00381746"/>
    <w:rsid w:val="00392F9D"/>
    <w:rsid w:val="00475179"/>
    <w:rsid w:val="004F21D8"/>
    <w:rsid w:val="005F5F5A"/>
    <w:rsid w:val="00622F05"/>
    <w:rsid w:val="00637E4F"/>
    <w:rsid w:val="006F1113"/>
    <w:rsid w:val="00783BC3"/>
    <w:rsid w:val="00787006"/>
    <w:rsid w:val="007F6D73"/>
    <w:rsid w:val="008401B6"/>
    <w:rsid w:val="008616C6"/>
    <w:rsid w:val="00896318"/>
    <w:rsid w:val="0089797F"/>
    <w:rsid w:val="00982CF8"/>
    <w:rsid w:val="009C319C"/>
    <w:rsid w:val="009C6C74"/>
    <w:rsid w:val="00A069EB"/>
    <w:rsid w:val="00BB77DE"/>
    <w:rsid w:val="00BE7C07"/>
    <w:rsid w:val="00C4132B"/>
    <w:rsid w:val="00C937D2"/>
    <w:rsid w:val="00CC0F15"/>
    <w:rsid w:val="00D71669"/>
    <w:rsid w:val="00DD6BB3"/>
    <w:rsid w:val="00E22D1D"/>
    <w:rsid w:val="00E50F62"/>
    <w:rsid w:val="00F5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45204EC-3A73-4A39-8CC7-FDA83610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F2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2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F2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F2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4F21D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4F21D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ecxmsonormal">
    <w:name w:val="ecxmsonormal"/>
    <w:uiPriority w:val="99"/>
    <w:rsid w:val="004F21D8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6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E5B7B-0AAB-4CE9-B703-A9158C8E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1139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18</cp:revision>
  <cp:lastPrinted>2018-08-16T12:09:00Z</cp:lastPrinted>
  <dcterms:created xsi:type="dcterms:W3CDTF">2018-08-01T16:01:00Z</dcterms:created>
  <dcterms:modified xsi:type="dcterms:W3CDTF">2018-08-16T13:22:00Z</dcterms:modified>
</cp:coreProperties>
</file>