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71249E">
        <w:rPr>
          <w:rFonts w:ascii="Times New Roman" w:hAnsi="Times New Roman"/>
          <w:color w:val="auto"/>
          <w:sz w:val="24"/>
          <w:szCs w:val="24"/>
        </w:rPr>
        <w:t>209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273E86">
        <w:rPr>
          <w:bCs/>
          <w:iCs/>
          <w:sz w:val="24"/>
          <w:szCs w:val="24"/>
        </w:rPr>
        <w:t>12</w:t>
      </w:r>
      <w:r w:rsidRPr="00574698">
        <w:rPr>
          <w:bCs/>
          <w:iCs/>
          <w:sz w:val="24"/>
          <w:szCs w:val="24"/>
        </w:rPr>
        <w:t xml:space="preserve"> de </w:t>
      </w:r>
      <w:r w:rsidR="00273E86">
        <w:rPr>
          <w:bCs/>
          <w:iCs/>
          <w:sz w:val="24"/>
          <w:szCs w:val="24"/>
        </w:rPr>
        <w:t>dezembro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 servidor</w:t>
      </w:r>
      <w:r w:rsidR="006F389E">
        <w:rPr>
          <w:rFonts w:ascii="Times New Roman" w:hAnsi="Times New Roman"/>
          <w:b w:val="0"/>
          <w:bCs/>
          <w:sz w:val="24"/>
          <w:szCs w:val="24"/>
        </w:rPr>
        <w:t>a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71249E">
        <w:rPr>
          <w:rFonts w:ascii="Times New Roman" w:hAnsi="Times New Roman"/>
          <w:b w:val="0"/>
          <w:bCs/>
          <w:sz w:val="24"/>
          <w:szCs w:val="24"/>
        </w:rPr>
        <w:t>Etiene</w:t>
      </w:r>
      <w:proofErr w:type="spellEnd"/>
      <w:r w:rsidR="0071249E">
        <w:rPr>
          <w:rFonts w:ascii="Times New Roman" w:hAnsi="Times New Roman"/>
          <w:b w:val="0"/>
          <w:bCs/>
          <w:sz w:val="24"/>
          <w:szCs w:val="24"/>
        </w:rPr>
        <w:t xml:space="preserve"> Patrícia Silvério dos Santos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71249E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71249E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</w:t>
      </w:r>
      <w:proofErr w:type="gramStart"/>
      <w:r w:rsidR="009B6CDD">
        <w:rPr>
          <w:sz w:val="24"/>
          <w:szCs w:val="24"/>
        </w:rPr>
        <w:t>a</w:t>
      </w:r>
      <w:proofErr w:type="gramEnd"/>
      <w:r w:rsidRPr="00914B85">
        <w:rPr>
          <w:sz w:val="24"/>
          <w:szCs w:val="24"/>
        </w:rPr>
        <w:t xml:space="preserve"> servidor</w:t>
      </w:r>
      <w:r w:rsidR="006F389E">
        <w:rPr>
          <w:sz w:val="24"/>
          <w:szCs w:val="24"/>
        </w:rPr>
        <w:t>a</w:t>
      </w:r>
      <w:r w:rsidRPr="00914B85">
        <w:rPr>
          <w:sz w:val="24"/>
          <w:szCs w:val="24"/>
        </w:rPr>
        <w:t xml:space="preserve"> </w:t>
      </w:r>
      <w:r w:rsidR="006F389E">
        <w:rPr>
          <w:sz w:val="24"/>
          <w:szCs w:val="24"/>
        </w:rPr>
        <w:t>comissionada</w:t>
      </w:r>
      <w:r w:rsidRPr="00914B85">
        <w:rPr>
          <w:sz w:val="24"/>
          <w:szCs w:val="24"/>
        </w:rPr>
        <w:t xml:space="preserve"> </w:t>
      </w:r>
      <w:r w:rsidR="0071249E">
        <w:rPr>
          <w:b/>
          <w:bCs/>
          <w:sz w:val="24"/>
          <w:szCs w:val="24"/>
        </w:rPr>
        <w:t>ETIENE PATRÍCIA SILVERIO DOS SANTOS</w:t>
      </w:r>
      <w:r w:rsidRPr="00914B85">
        <w:rPr>
          <w:sz w:val="24"/>
          <w:szCs w:val="24"/>
        </w:rPr>
        <w:t xml:space="preserve">, referente ao período aquisitivo de </w:t>
      </w:r>
      <w:r w:rsidR="00273E86">
        <w:rPr>
          <w:sz w:val="24"/>
          <w:szCs w:val="24"/>
        </w:rPr>
        <w:t>16</w:t>
      </w:r>
      <w:r w:rsidR="001B15E9">
        <w:rPr>
          <w:sz w:val="24"/>
          <w:szCs w:val="24"/>
        </w:rPr>
        <w:t>/0</w:t>
      </w:r>
      <w:r w:rsidR="00273E86">
        <w:rPr>
          <w:sz w:val="24"/>
          <w:szCs w:val="24"/>
        </w:rPr>
        <w:t>1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E42091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273E86">
        <w:rPr>
          <w:sz w:val="24"/>
          <w:szCs w:val="24"/>
        </w:rPr>
        <w:t>15</w:t>
      </w:r>
      <w:r w:rsidR="001B15E9">
        <w:rPr>
          <w:sz w:val="24"/>
          <w:szCs w:val="24"/>
        </w:rPr>
        <w:t>/0</w:t>
      </w:r>
      <w:r w:rsidR="00273E86">
        <w:rPr>
          <w:sz w:val="24"/>
          <w:szCs w:val="24"/>
        </w:rPr>
        <w:t>1</w:t>
      </w:r>
      <w:r w:rsidR="001B15E9">
        <w:rPr>
          <w:sz w:val="24"/>
          <w:szCs w:val="24"/>
        </w:rPr>
        <w:t>/201</w:t>
      </w:r>
      <w:r w:rsidR="00E42091">
        <w:rPr>
          <w:sz w:val="24"/>
          <w:szCs w:val="24"/>
        </w:rPr>
        <w:t>8</w:t>
      </w:r>
      <w:r w:rsidRPr="00914B85">
        <w:rPr>
          <w:sz w:val="24"/>
          <w:szCs w:val="24"/>
        </w:rPr>
        <w:t xml:space="preserve">, entre os dias </w:t>
      </w:r>
      <w:r w:rsidR="00273E86">
        <w:rPr>
          <w:sz w:val="24"/>
          <w:szCs w:val="24"/>
        </w:rPr>
        <w:t>07</w:t>
      </w:r>
      <w:r w:rsidR="004E0E92">
        <w:rPr>
          <w:sz w:val="24"/>
          <w:szCs w:val="24"/>
        </w:rPr>
        <w:t>/</w:t>
      </w:r>
      <w:r w:rsidR="00273E86">
        <w:rPr>
          <w:sz w:val="24"/>
          <w:szCs w:val="24"/>
        </w:rPr>
        <w:t>01</w:t>
      </w:r>
      <w:r w:rsidR="00135A1F">
        <w:rPr>
          <w:sz w:val="24"/>
          <w:szCs w:val="24"/>
        </w:rPr>
        <w:t>/201</w:t>
      </w:r>
      <w:r w:rsidR="00273E86">
        <w:rPr>
          <w:sz w:val="24"/>
          <w:szCs w:val="24"/>
        </w:rPr>
        <w:t>9</w:t>
      </w:r>
      <w:r w:rsidRPr="00914B85">
        <w:rPr>
          <w:sz w:val="24"/>
          <w:szCs w:val="24"/>
        </w:rPr>
        <w:t xml:space="preserve"> e </w:t>
      </w:r>
      <w:r w:rsidR="0071249E">
        <w:rPr>
          <w:sz w:val="24"/>
          <w:szCs w:val="24"/>
        </w:rPr>
        <w:t>0</w:t>
      </w:r>
      <w:r w:rsidR="00273E86">
        <w:rPr>
          <w:sz w:val="24"/>
          <w:szCs w:val="24"/>
        </w:rPr>
        <w:t>6</w:t>
      </w:r>
      <w:r w:rsidR="004E0E92">
        <w:rPr>
          <w:sz w:val="24"/>
          <w:szCs w:val="24"/>
        </w:rPr>
        <w:t>/</w:t>
      </w:r>
      <w:r w:rsidR="00273E86">
        <w:rPr>
          <w:sz w:val="24"/>
          <w:szCs w:val="24"/>
        </w:rPr>
        <w:t>0</w:t>
      </w:r>
      <w:r w:rsidR="0071249E">
        <w:rPr>
          <w:sz w:val="24"/>
          <w:szCs w:val="24"/>
        </w:rPr>
        <w:t>2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</w:t>
      </w:r>
      <w:r w:rsidR="00273E86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DE2655" w:rsidRPr="000C7371" w:rsidRDefault="00914B85" w:rsidP="0071249E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71249E" w:rsidP="00DE265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</w:t>
      </w:r>
      <w:bookmarkStart w:id="0" w:name="_GoBack"/>
      <w:bookmarkEnd w:id="0"/>
      <w:r w:rsidR="00DE2655" w:rsidRPr="000C7371">
        <w:rPr>
          <w:b/>
          <w:bCs/>
          <w:sz w:val="24"/>
          <w:szCs w:val="24"/>
        </w:rPr>
        <w:t>º</w:t>
      </w:r>
      <w:r w:rsidR="00DE2655"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73E86">
        <w:rPr>
          <w:sz w:val="24"/>
          <w:szCs w:val="24"/>
        </w:rPr>
        <w:t>12</w:t>
      </w:r>
      <w:r w:rsidRPr="00914B85">
        <w:rPr>
          <w:sz w:val="24"/>
          <w:szCs w:val="24"/>
        </w:rPr>
        <w:t xml:space="preserve"> de </w:t>
      </w:r>
      <w:r w:rsidR="00273E86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88" w:rsidRDefault="007F3088">
      <w:r>
        <w:separator/>
      </w:r>
    </w:p>
  </w:endnote>
  <w:endnote w:type="continuationSeparator" w:id="0">
    <w:p w:rsidR="007F3088" w:rsidRDefault="007F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88" w:rsidRDefault="007F3088">
      <w:r>
        <w:separator/>
      </w:r>
    </w:p>
  </w:footnote>
  <w:footnote w:type="continuationSeparator" w:id="0">
    <w:p w:rsidR="007F3088" w:rsidRDefault="007F3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7F3088">
    <w:pPr>
      <w:jc w:val="center"/>
      <w:rPr>
        <w:b/>
        <w:sz w:val="28"/>
      </w:rPr>
    </w:pPr>
  </w:p>
  <w:p w:rsidR="00762734" w:rsidRDefault="007F30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B15E9"/>
    <w:rsid w:val="001C7322"/>
    <w:rsid w:val="001D1495"/>
    <w:rsid w:val="00214A35"/>
    <w:rsid w:val="00273E86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6E53"/>
    <w:rsid w:val="0056196F"/>
    <w:rsid w:val="00574698"/>
    <w:rsid w:val="005C5F52"/>
    <w:rsid w:val="00614B10"/>
    <w:rsid w:val="00641E14"/>
    <w:rsid w:val="0065574C"/>
    <w:rsid w:val="006B085B"/>
    <w:rsid w:val="006E1CA4"/>
    <w:rsid w:val="006F389E"/>
    <w:rsid w:val="007004A1"/>
    <w:rsid w:val="00705BFB"/>
    <w:rsid w:val="0071249E"/>
    <w:rsid w:val="00731B64"/>
    <w:rsid w:val="00771953"/>
    <w:rsid w:val="00784329"/>
    <w:rsid w:val="007A2A4B"/>
    <w:rsid w:val="007D6F37"/>
    <w:rsid w:val="007E1E57"/>
    <w:rsid w:val="007E6269"/>
    <w:rsid w:val="007F3088"/>
    <w:rsid w:val="007F604C"/>
    <w:rsid w:val="0085289D"/>
    <w:rsid w:val="00897409"/>
    <w:rsid w:val="008C0EBF"/>
    <w:rsid w:val="00904526"/>
    <w:rsid w:val="00914B85"/>
    <w:rsid w:val="00931312"/>
    <w:rsid w:val="00983D5C"/>
    <w:rsid w:val="009920BE"/>
    <w:rsid w:val="00995ACE"/>
    <w:rsid w:val="009B6CDD"/>
    <w:rsid w:val="00A10582"/>
    <w:rsid w:val="00A3308C"/>
    <w:rsid w:val="00A537CF"/>
    <w:rsid w:val="00A61061"/>
    <w:rsid w:val="00A64956"/>
    <w:rsid w:val="00B17B62"/>
    <w:rsid w:val="00B26A6C"/>
    <w:rsid w:val="00B718CC"/>
    <w:rsid w:val="00B87EEB"/>
    <w:rsid w:val="00B97B01"/>
    <w:rsid w:val="00C42F76"/>
    <w:rsid w:val="00C504F5"/>
    <w:rsid w:val="00CE7534"/>
    <w:rsid w:val="00D21A8B"/>
    <w:rsid w:val="00DA006A"/>
    <w:rsid w:val="00DE2655"/>
    <w:rsid w:val="00E126AC"/>
    <w:rsid w:val="00E16BB7"/>
    <w:rsid w:val="00E42091"/>
    <w:rsid w:val="00F37EB0"/>
    <w:rsid w:val="00F6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13</cp:revision>
  <cp:lastPrinted>2018-12-12T11:31:00Z</cp:lastPrinted>
  <dcterms:created xsi:type="dcterms:W3CDTF">2018-09-03T15:38:00Z</dcterms:created>
  <dcterms:modified xsi:type="dcterms:W3CDTF">2018-12-12T11:34:00Z</dcterms:modified>
</cp:coreProperties>
</file>